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DD68A" w14:textId="7234D4EB" w:rsidR="00727C78" w:rsidRPr="00EC6BD3" w:rsidRDefault="00E549F5" w:rsidP="00727C78">
      <w:pPr>
        <w:pStyle w:val="BodyText125"/>
        <w:jc w:val="center"/>
        <w:rPr>
          <w:rFonts w:eastAsiaTheme="majorEastAsia"/>
          <w:bCs/>
          <w:caps/>
          <w:lang w:eastAsia="ja-JP"/>
        </w:rPr>
      </w:pPr>
      <w:r w:rsidRPr="00EC6BD3">
        <w:rPr>
          <w:rFonts w:eastAsiaTheme="majorEastAsia"/>
          <w:bCs/>
          <w:lang w:eastAsia="ja-JP"/>
        </w:rPr>
        <w:t>T</w:t>
      </w:r>
      <w:r w:rsidR="00EC6BD3" w:rsidRPr="00EC6BD3">
        <w:rPr>
          <w:rFonts w:eastAsiaTheme="majorEastAsia"/>
          <w:bCs/>
          <w:lang w:eastAsia="ja-JP"/>
        </w:rPr>
        <w:t>he</w:t>
      </w:r>
      <w:r w:rsidRPr="00EC6BD3">
        <w:rPr>
          <w:rFonts w:eastAsiaTheme="majorEastAsia"/>
          <w:bCs/>
          <w:lang w:eastAsia="ja-JP"/>
        </w:rPr>
        <w:t xml:space="preserve"> C</w:t>
      </w:r>
      <w:r w:rsidR="00EC6BD3" w:rsidRPr="00EC6BD3">
        <w:rPr>
          <w:rFonts w:eastAsiaTheme="majorEastAsia"/>
          <w:bCs/>
          <w:lang w:eastAsia="ja-JP"/>
        </w:rPr>
        <w:t>orporation</w:t>
      </w:r>
      <w:r w:rsidRPr="00EC6BD3">
        <w:rPr>
          <w:rFonts w:eastAsiaTheme="majorEastAsia"/>
          <w:bCs/>
          <w:lang w:eastAsia="ja-JP"/>
        </w:rPr>
        <w:t xml:space="preserve"> </w:t>
      </w:r>
      <w:proofErr w:type="gramStart"/>
      <w:r w:rsidR="00EC6BD3" w:rsidRPr="00EC6BD3">
        <w:rPr>
          <w:rFonts w:eastAsiaTheme="majorEastAsia"/>
          <w:bCs/>
          <w:lang w:eastAsia="ja-JP"/>
        </w:rPr>
        <w:t>Of</w:t>
      </w:r>
      <w:proofErr w:type="gramEnd"/>
      <w:r w:rsidRPr="00EC6BD3">
        <w:rPr>
          <w:rFonts w:eastAsiaTheme="majorEastAsia"/>
          <w:bCs/>
          <w:lang w:eastAsia="ja-JP"/>
        </w:rPr>
        <w:t xml:space="preserve"> </w:t>
      </w:r>
      <w:proofErr w:type="gramStart"/>
      <w:r w:rsidRPr="00EC6BD3">
        <w:rPr>
          <w:rFonts w:eastAsiaTheme="majorEastAsia"/>
          <w:bCs/>
          <w:lang w:eastAsia="ja-JP"/>
        </w:rPr>
        <w:t>T</w:t>
      </w:r>
      <w:r w:rsidR="00EC6BD3" w:rsidRPr="00EC6BD3">
        <w:rPr>
          <w:rFonts w:eastAsiaTheme="majorEastAsia"/>
          <w:bCs/>
          <w:lang w:eastAsia="ja-JP"/>
        </w:rPr>
        <w:t>he</w:t>
      </w:r>
      <w:proofErr w:type="gramEnd"/>
      <w:r w:rsidRPr="00EC6BD3">
        <w:rPr>
          <w:rFonts w:eastAsiaTheme="majorEastAsia"/>
          <w:bCs/>
          <w:lang w:eastAsia="ja-JP"/>
        </w:rPr>
        <w:t xml:space="preserve"> T</w:t>
      </w:r>
      <w:r w:rsidR="00EC6BD3" w:rsidRPr="00EC6BD3">
        <w:rPr>
          <w:rFonts w:eastAsiaTheme="majorEastAsia"/>
          <w:bCs/>
          <w:lang w:eastAsia="ja-JP"/>
        </w:rPr>
        <w:t>ownship</w:t>
      </w:r>
      <w:r w:rsidRPr="00EC6BD3">
        <w:rPr>
          <w:rFonts w:eastAsiaTheme="majorEastAsia"/>
          <w:bCs/>
          <w:lang w:eastAsia="ja-JP"/>
        </w:rPr>
        <w:t xml:space="preserve"> </w:t>
      </w:r>
      <w:proofErr w:type="gramStart"/>
      <w:r w:rsidRPr="00EC6BD3">
        <w:rPr>
          <w:rFonts w:eastAsiaTheme="majorEastAsia"/>
          <w:bCs/>
          <w:lang w:eastAsia="ja-JP"/>
        </w:rPr>
        <w:t>O</w:t>
      </w:r>
      <w:r w:rsidR="00EC6BD3" w:rsidRPr="00EC6BD3">
        <w:rPr>
          <w:rFonts w:eastAsiaTheme="majorEastAsia"/>
          <w:bCs/>
          <w:lang w:eastAsia="ja-JP"/>
        </w:rPr>
        <w:t>f</w:t>
      </w:r>
      <w:proofErr w:type="gramEnd"/>
      <w:r w:rsidRPr="00EC6BD3">
        <w:rPr>
          <w:rFonts w:eastAsiaTheme="majorEastAsia"/>
          <w:bCs/>
          <w:lang w:eastAsia="ja-JP"/>
        </w:rPr>
        <w:t xml:space="preserve"> A</w:t>
      </w:r>
      <w:r w:rsidR="00EC6BD3" w:rsidRPr="00EC6BD3">
        <w:rPr>
          <w:rFonts w:eastAsiaTheme="majorEastAsia"/>
          <w:bCs/>
          <w:lang w:eastAsia="ja-JP"/>
        </w:rPr>
        <w:t>maranth</w:t>
      </w:r>
    </w:p>
    <w:p w14:paraId="499C65D1" w14:textId="21478E06" w:rsidR="00727C78" w:rsidRPr="00EC6BD3" w:rsidRDefault="00E549F5" w:rsidP="00EC6BD3">
      <w:pPr>
        <w:pStyle w:val="BodyText125"/>
        <w:spacing w:after="360"/>
        <w:jc w:val="center"/>
        <w:rPr>
          <w:rFonts w:eastAsiaTheme="majorEastAsia"/>
          <w:bCs/>
          <w:caps/>
          <w:lang w:eastAsia="ja-JP"/>
        </w:rPr>
      </w:pPr>
      <w:r w:rsidRPr="00EC6BD3">
        <w:rPr>
          <w:rFonts w:eastAsiaTheme="majorEastAsia"/>
          <w:bCs/>
          <w:lang w:eastAsia="ja-JP"/>
        </w:rPr>
        <w:t>B</w:t>
      </w:r>
      <w:r w:rsidR="00EC6BD3" w:rsidRPr="00EC6BD3">
        <w:rPr>
          <w:rFonts w:eastAsiaTheme="majorEastAsia"/>
          <w:bCs/>
          <w:lang w:eastAsia="ja-JP"/>
        </w:rPr>
        <w:t>y</w:t>
      </w:r>
      <w:r w:rsidRPr="00EC6BD3">
        <w:rPr>
          <w:rFonts w:eastAsiaTheme="majorEastAsia"/>
          <w:bCs/>
          <w:lang w:eastAsia="ja-JP"/>
        </w:rPr>
        <w:t>-L</w:t>
      </w:r>
      <w:r w:rsidR="00EC6BD3" w:rsidRPr="00EC6BD3">
        <w:rPr>
          <w:rFonts w:eastAsiaTheme="majorEastAsia"/>
          <w:bCs/>
          <w:lang w:eastAsia="ja-JP"/>
        </w:rPr>
        <w:t>aw</w:t>
      </w:r>
      <w:r w:rsidRPr="00EC6BD3">
        <w:rPr>
          <w:rFonts w:eastAsiaTheme="majorEastAsia"/>
          <w:bCs/>
          <w:lang w:eastAsia="ja-JP"/>
        </w:rPr>
        <w:t xml:space="preserve"> N</w:t>
      </w:r>
      <w:r w:rsidR="00EC6BD3" w:rsidRPr="00EC6BD3">
        <w:rPr>
          <w:rFonts w:eastAsiaTheme="majorEastAsia"/>
          <w:bCs/>
          <w:lang w:eastAsia="ja-JP"/>
        </w:rPr>
        <w:t>umber</w:t>
      </w:r>
      <w:r w:rsidRPr="00EC6BD3">
        <w:rPr>
          <w:rFonts w:eastAsiaTheme="majorEastAsia"/>
          <w:bCs/>
          <w:lang w:eastAsia="ja-JP"/>
        </w:rPr>
        <w:t xml:space="preserve"> 20</w:t>
      </w:r>
      <w:r w:rsidR="00EA5D91" w:rsidRPr="00EC6BD3">
        <w:rPr>
          <w:rFonts w:eastAsiaTheme="majorEastAsia"/>
          <w:bCs/>
          <w:lang w:eastAsia="ja-JP"/>
        </w:rPr>
        <w:t>2</w:t>
      </w:r>
      <w:r w:rsidR="00405D0C">
        <w:rPr>
          <w:rFonts w:eastAsiaTheme="majorEastAsia"/>
          <w:bCs/>
          <w:lang w:eastAsia="ja-JP"/>
        </w:rPr>
        <w:t>5</w:t>
      </w:r>
      <w:r w:rsidR="007D7DDC">
        <w:rPr>
          <w:rFonts w:eastAsiaTheme="majorEastAsia"/>
          <w:bCs/>
          <w:lang w:eastAsia="ja-JP"/>
        </w:rPr>
        <w:t>-</w:t>
      </w:r>
      <w:r w:rsidR="00155185">
        <w:rPr>
          <w:rFonts w:eastAsiaTheme="majorEastAsia"/>
          <w:bCs/>
          <w:lang w:eastAsia="ja-JP"/>
        </w:rPr>
        <w:t>____</w:t>
      </w:r>
    </w:p>
    <w:p w14:paraId="3C6C19BF" w14:textId="1FE0C9A0" w:rsidR="00EC6BD3" w:rsidRPr="00EC6BD3" w:rsidRDefault="006C615D" w:rsidP="00EC6BD3">
      <w:pPr>
        <w:pStyle w:val="BodyText125"/>
        <w:spacing w:after="360"/>
        <w:jc w:val="center"/>
        <w:rPr>
          <w:rFonts w:eastAsiaTheme="majorEastAsia"/>
          <w:bCs/>
          <w:caps/>
          <w:lang w:eastAsia="ja-JP"/>
        </w:rPr>
      </w:pPr>
      <w:r w:rsidRPr="00EC6BD3">
        <w:rPr>
          <w:rFonts w:eastAsiaTheme="majorEastAsia"/>
          <w:bCs/>
          <w:lang w:eastAsia="ja-JP"/>
        </w:rPr>
        <w:t>B</w:t>
      </w:r>
      <w:r w:rsidR="00EC6BD3" w:rsidRPr="00EC6BD3">
        <w:rPr>
          <w:rFonts w:eastAsiaTheme="majorEastAsia"/>
          <w:bCs/>
          <w:lang w:eastAsia="ja-JP"/>
        </w:rPr>
        <w:t>eing</w:t>
      </w:r>
      <w:r w:rsidRPr="00EC6BD3">
        <w:rPr>
          <w:rFonts w:eastAsiaTheme="majorEastAsia"/>
          <w:bCs/>
          <w:lang w:eastAsia="ja-JP"/>
        </w:rPr>
        <w:t xml:space="preserve"> A B</w:t>
      </w:r>
      <w:r w:rsidR="00EC6BD3" w:rsidRPr="00EC6BD3">
        <w:rPr>
          <w:rFonts w:eastAsiaTheme="majorEastAsia"/>
          <w:bCs/>
          <w:lang w:eastAsia="ja-JP"/>
        </w:rPr>
        <w:t>y</w:t>
      </w:r>
      <w:r w:rsidRPr="00EC6BD3">
        <w:rPr>
          <w:rFonts w:eastAsiaTheme="majorEastAsia"/>
          <w:bCs/>
          <w:lang w:eastAsia="ja-JP"/>
        </w:rPr>
        <w:t>-L</w:t>
      </w:r>
      <w:r w:rsidR="00EC6BD3" w:rsidRPr="00EC6BD3">
        <w:rPr>
          <w:rFonts w:eastAsiaTheme="majorEastAsia"/>
          <w:bCs/>
          <w:lang w:eastAsia="ja-JP"/>
        </w:rPr>
        <w:t>aw</w:t>
      </w:r>
      <w:r w:rsidRPr="00EC6BD3">
        <w:rPr>
          <w:rFonts w:eastAsiaTheme="majorEastAsia"/>
          <w:bCs/>
          <w:lang w:eastAsia="ja-JP"/>
        </w:rPr>
        <w:t xml:space="preserve"> </w:t>
      </w:r>
      <w:proofErr w:type="gramStart"/>
      <w:r w:rsidRPr="00EC6BD3">
        <w:rPr>
          <w:rFonts w:eastAsiaTheme="majorEastAsia"/>
          <w:bCs/>
          <w:lang w:eastAsia="ja-JP"/>
        </w:rPr>
        <w:t>T</w:t>
      </w:r>
      <w:r w:rsidR="00EC6BD3" w:rsidRPr="00EC6BD3">
        <w:rPr>
          <w:rFonts w:eastAsiaTheme="majorEastAsia"/>
          <w:bCs/>
          <w:lang w:eastAsia="ja-JP"/>
        </w:rPr>
        <w:t>o</w:t>
      </w:r>
      <w:proofErr w:type="gramEnd"/>
      <w:r w:rsidRPr="00EC6BD3">
        <w:rPr>
          <w:rFonts w:eastAsiaTheme="majorEastAsia"/>
          <w:bCs/>
          <w:lang w:eastAsia="ja-JP"/>
        </w:rPr>
        <w:t xml:space="preserve"> </w:t>
      </w:r>
      <w:r w:rsidR="005B71D4">
        <w:rPr>
          <w:rFonts w:eastAsiaTheme="majorEastAsia"/>
          <w:bCs/>
          <w:lang w:eastAsia="ja-JP"/>
        </w:rPr>
        <w:t xml:space="preserve">Regulate Parking </w:t>
      </w:r>
      <w:proofErr w:type="gramStart"/>
      <w:r w:rsidR="005B71D4">
        <w:rPr>
          <w:rFonts w:eastAsiaTheme="majorEastAsia"/>
          <w:bCs/>
          <w:lang w:eastAsia="ja-JP"/>
        </w:rPr>
        <w:t>In</w:t>
      </w:r>
      <w:proofErr w:type="gramEnd"/>
      <w:r w:rsidR="005B71D4">
        <w:rPr>
          <w:rFonts w:eastAsiaTheme="majorEastAsia"/>
          <w:bCs/>
          <w:lang w:eastAsia="ja-JP"/>
        </w:rPr>
        <w:t xml:space="preserve"> </w:t>
      </w:r>
      <w:proofErr w:type="gramStart"/>
      <w:r w:rsidR="005B71D4">
        <w:rPr>
          <w:rFonts w:eastAsiaTheme="majorEastAsia"/>
          <w:bCs/>
          <w:lang w:eastAsia="ja-JP"/>
        </w:rPr>
        <w:t>The</w:t>
      </w:r>
      <w:proofErr w:type="gramEnd"/>
      <w:r w:rsidR="005B71D4">
        <w:rPr>
          <w:rFonts w:eastAsiaTheme="majorEastAsia"/>
          <w:bCs/>
          <w:lang w:eastAsia="ja-JP"/>
        </w:rPr>
        <w:t xml:space="preserve"> Township of Amaranth</w:t>
      </w:r>
    </w:p>
    <w:p w14:paraId="3D683EEA" w14:textId="312F767F" w:rsidR="005B71D4" w:rsidRPr="005B71D4" w:rsidRDefault="005B71D4" w:rsidP="005B71D4">
      <w:pPr>
        <w:overflowPunct w:val="0"/>
        <w:autoSpaceDE w:val="0"/>
        <w:autoSpaceDN w:val="0"/>
        <w:adjustRightInd w:val="0"/>
        <w:jc w:val="both"/>
        <w:rPr>
          <w:rFonts w:eastAsia="Calibri" w:cs="Times New Roman"/>
          <w:color w:val="auto"/>
        </w:rPr>
      </w:pPr>
      <w:r w:rsidRPr="005B71D4">
        <w:rPr>
          <w:rFonts w:eastAsia="Calibri" w:cs="Times New Roman"/>
          <w:color w:val="auto"/>
        </w:rPr>
        <w:t xml:space="preserve">Whereas Section 9 of the </w:t>
      </w:r>
      <w:r w:rsidR="002766F7" w:rsidRPr="005A3BED">
        <w:rPr>
          <w:i/>
          <w:iCs/>
        </w:rPr>
        <w:t>Municipal Act, 2001, S.O. 2001, c. 25,</w:t>
      </w:r>
      <w:r w:rsidR="002766F7">
        <w:t xml:space="preserve"> as amended, hereinafter referred to as “the </w:t>
      </w:r>
      <w:proofErr w:type="gramStart"/>
      <w:r w:rsidR="002766F7" w:rsidRPr="00781C3C">
        <w:rPr>
          <w:i/>
          <w:iCs/>
        </w:rPr>
        <w:t>Act</w:t>
      </w:r>
      <w:r w:rsidR="002766F7">
        <w:t xml:space="preserve">” </w:t>
      </w:r>
      <w:r w:rsidRPr="005B71D4">
        <w:rPr>
          <w:rFonts w:eastAsia="Calibri" w:cs="Times New Roman"/>
          <w:color w:val="auto"/>
        </w:rPr>
        <w:t xml:space="preserve"> provides</w:t>
      </w:r>
      <w:proofErr w:type="gramEnd"/>
      <w:r w:rsidRPr="005B71D4">
        <w:rPr>
          <w:rFonts w:eastAsia="Calibri" w:cs="Times New Roman"/>
          <w:color w:val="auto"/>
        </w:rPr>
        <w:t xml:space="preserve"> that a municipality has the capacity, rights, powers and privileges of a natural person for the purpose of exercising its authority under the </w:t>
      </w:r>
      <w:r w:rsidRPr="005B71D4">
        <w:rPr>
          <w:rFonts w:eastAsia="Calibri" w:cs="Times New Roman"/>
          <w:i/>
          <w:iCs/>
          <w:color w:val="auto"/>
        </w:rPr>
        <w:t>Act</w:t>
      </w:r>
      <w:r w:rsidRPr="005B71D4">
        <w:rPr>
          <w:rFonts w:eastAsia="Calibri" w:cs="Times New Roman"/>
          <w:color w:val="auto"/>
        </w:rPr>
        <w:t xml:space="preserve"> or any other </w:t>
      </w:r>
      <w:proofErr w:type="gramStart"/>
      <w:r w:rsidRPr="005B71D4">
        <w:rPr>
          <w:rFonts w:eastAsia="Calibri" w:cs="Times New Roman"/>
          <w:color w:val="auto"/>
        </w:rPr>
        <w:t>Act;</w:t>
      </w:r>
      <w:proofErr w:type="gramEnd"/>
      <w:r w:rsidRPr="005B71D4">
        <w:rPr>
          <w:rFonts w:eastAsia="Calibri" w:cs="Times New Roman"/>
          <w:color w:val="auto"/>
        </w:rPr>
        <w:t xml:space="preserve"> </w:t>
      </w:r>
    </w:p>
    <w:p w14:paraId="63427198" w14:textId="77777777" w:rsidR="005B71D4" w:rsidRPr="005B71D4" w:rsidRDefault="005B71D4" w:rsidP="005B71D4">
      <w:pPr>
        <w:overflowPunct w:val="0"/>
        <w:autoSpaceDE w:val="0"/>
        <w:autoSpaceDN w:val="0"/>
        <w:adjustRightInd w:val="0"/>
        <w:jc w:val="both"/>
        <w:rPr>
          <w:rFonts w:eastAsia="Calibri" w:cs="Times New Roman"/>
          <w:color w:val="auto"/>
        </w:rPr>
      </w:pPr>
    </w:p>
    <w:p w14:paraId="070CC537" w14:textId="60D01886" w:rsidR="005B71D4" w:rsidRPr="005B71D4" w:rsidRDefault="005B71D4" w:rsidP="005B71D4">
      <w:pPr>
        <w:overflowPunct w:val="0"/>
        <w:autoSpaceDE w:val="0"/>
        <w:autoSpaceDN w:val="0"/>
        <w:adjustRightInd w:val="0"/>
        <w:jc w:val="both"/>
        <w:rPr>
          <w:rFonts w:eastAsia="Times New Roman"/>
          <w:color w:val="auto"/>
        </w:rPr>
      </w:pPr>
      <w:r w:rsidRPr="005B71D4">
        <w:rPr>
          <w:rFonts w:eastAsia="Times New Roman"/>
          <w:color w:val="auto"/>
        </w:rPr>
        <w:t xml:space="preserve">And Whereas Section 11(3) 1 and Section 11(3) 8 of the </w:t>
      </w:r>
      <w:r w:rsidRPr="005B71D4">
        <w:rPr>
          <w:rFonts w:eastAsia="Times New Roman"/>
          <w:i/>
          <w:iCs/>
          <w:color w:val="auto"/>
        </w:rPr>
        <w:t>Act</w:t>
      </w:r>
      <w:r w:rsidRPr="005B71D4">
        <w:rPr>
          <w:rFonts w:eastAsia="Times New Roman"/>
          <w:color w:val="auto"/>
        </w:rPr>
        <w:t xml:space="preserve"> authorizes a municipality to pass by-laws regarding highways, including parking and traffic on </w:t>
      </w:r>
      <w:proofErr w:type="gramStart"/>
      <w:r w:rsidRPr="005B71D4">
        <w:rPr>
          <w:rFonts w:eastAsia="Times New Roman"/>
          <w:color w:val="auto"/>
        </w:rPr>
        <w:t>highways;</w:t>
      </w:r>
      <w:proofErr w:type="gramEnd"/>
      <w:r w:rsidRPr="005B71D4">
        <w:rPr>
          <w:rFonts w:eastAsia="Times New Roman"/>
          <w:color w:val="auto"/>
        </w:rPr>
        <w:t xml:space="preserve"> </w:t>
      </w:r>
    </w:p>
    <w:p w14:paraId="0FF67F2A" w14:textId="77777777" w:rsidR="005B71D4" w:rsidRPr="005B71D4" w:rsidRDefault="005B71D4" w:rsidP="005B71D4">
      <w:pPr>
        <w:overflowPunct w:val="0"/>
        <w:autoSpaceDE w:val="0"/>
        <w:autoSpaceDN w:val="0"/>
        <w:adjustRightInd w:val="0"/>
        <w:jc w:val="both"/>
        <w:rPr>
          <w:rFonts w:eastAsia="Calibri" w:cs="Times New Roman"/>
          <w:color w:val="auto"/>
        </w:rPr>
      </w:pPr>
    </w:p>
    <w:p w14:paraId="7E7919DD" w14:textId="75ECFE94" w:rsidR="005B71D4" w:rsidRPr="005B71D4" w:rsidRDefault="005B71D4" w:rsidP="005B71D4">
      <w:pPr>
        <w:overflowPunct w:val="0"/>
        <w:autoSpaceDE w:val="0"/>
        <w:autoSpaceDN w:val="0"/>
        <w:adjustRightInd w:val="0"/>
        <w:jc w:val="both"/>
        <w:rPr>
          <w:rFonts w:eastAsia="Calibri" w:cs="Times New Roman"/>
          <w:color w:val="auto"/>
        </w:rPr>
      </w:pPr>
      <w:r w:rsidRPr="005B71D4">
        <w:rPr>
          <w:rFonts w:eastAsia="Calibri" w:cs="Times New Roman"/>
          <w:color w:val="auto"/>
        </w:rPr>
        <w:t xml:space="preserve">And Whereas Section 23.1 of the </w:t>
      </w:r>
      <w:r w:rsidRPr="005B71D4">
        <w:rPr>
          <w:rFonts w:eastAsia="Calibri" w:cs="Times New Roman"/>
          <w:i/>
          <w:iCs/>
          <w:color w:val="auto"/>
        </w:rPr>
        <w:t xml:space="preserve">Act, </w:t>
      </w:r>
      <w:r w:rsidRPr="005B71D4">
        <w:rPr>
          <w:rFonts w:eastAsia="Calibri" w:cs="Times New Roman"/>
          <w:color w:val="auto"/>
        </w:rPr>
        <w:t xml:space="preserve">authorizes a municipality to delegate its powers and </w:t>
      </w:r>
      <w:proofErr w:type="gramStart"/>
      <w:r w:rsidRPr="005B71D4">
        <w:rPr>
          <w:rFonts w:eastAsia="Calibri" w:cs="Times New Roman"/>
          <w:color w:val="auto"/>
        </w:rPr>
        <w:t>duties;</w:t>
      </w:r>
      <w:proofErr w:type="gramEnd"/>
    </w:p>
    <w:p w14:paraId="06E2288D" w14:textId="77777777" w:rsidR="005B71D4" w:rsidRPr="005B71D4" w:rsidRDefault="005B71D4" w:rsidP="005B71D4">
      <w:pPr>
        <w:ind w:right="103"/>
        <w:jc w:val="both"/>
        <w:rPr>
          <w:rFonts w:eastAsia="Calibri"/>
          <w:color w:val="auto"/>
          <w:lang w:val="en-US" w:bidi="en-US"/>
        </w:rPr>
      </w:pPr>
    </w:p>
    <w:p w14:paraId="2D3A670A" w14:textId="32A56F3F" w:rsidR="005B71D4" w:rsidRPr="005B71D4" w:rsidRDefault="005B71D4" w:rsidP="005B71D4">
      <w:pPr>
        <w:spacing w:after="200"/>
        <w:rPr>
          <w:rFonts w:eastAsia="Calibri"/>
          <w:color w:val="auto"/>
          <w:lang w:val="en-US"/>
        </w:rPr>
      </w:pPr>
      <w:r w:rsidRPr="005B71D4">
        <w:rPr>
          <w:rFonts w:eastAsia="Calibri"/>
          <w:color w:val="auto"/>
          <w:lang w:val="en-US"/>
        </w:rPr>
        <w:t xml:space="preserve">And Whereas Section 391 (1) of the </w:t>
      </w:r>
      <w:r w:rsidRPr="005B71D4">
        <w:rPr>
          <w:rFonts w:eastAsia="Calibri"/>
          <w:i/>
          <w:iCs/>
          <w:color w:val="auto"/>
          <w:lang w:val="en-US"/>
        </w:rPr>
        <w:t>Act</w:t>
      </w:r>
      <w:r w:rsidRPr="005B71D4">
        <w:rPr>
          <w:rFonts w:eastAsia="Calibri"/>
          <w:color w:val="auto"/>
          <w:lang w:val="en-US"/>
        </w:rPr>
        <w:t xml:space="preserve"> authorizes a municipality to impose fees or </w:t>
      </w:r>
      <w:proofErr w:type="gramStart"/>
      <w:r w:rsidRPr="005B71D4">
        <w:rPr>
          <w:rFonts w:eastAsia="Calibri"/>
          <w:color w:val="auto"/>
          <w:lang w:val="en-US"/>
        </w:rPr>
        <w:t>charges;</w:t>
      </w:r>
      <w:proofErr w:type="gramEnd"/>
    </w:p>
    <w:p w14:paraId="348FBEDA" w14:textId="6A46E792" w:rsidR="005B71D4" w:rsidRPr="005B71D4" w:rsidRDefault="005B71D4" w:rsidP="005B71D4">
      <w:pPr>
        <w:jc w:val="both"/>
        <w:rPr>
          <w:rFonts w:eastAsia="Calibri"/>
          <w:color w:val="auto"/>
        </w:rPr>
      </w:pPr>
      <w:r w:rsidRPr="005B71D4">
        <w:rPr>
          <w:rFonts w:eastAsia="Calibri"/>
          <w:color w:val="auto"/>
        </w:rPr>
        <w:t xml:space="preserve">And Whereas Section 425 (1) of the </w:t>
      </w:r>
      <w:r w:rsidRPr="005B71D4">
        <w:rPr>
          <w:rFonts w:eastAsia="Calibri"/>
          <w:i/>
          <w:iCs/>
          <w:color w:val="auto"/>
        </w:rPr>
        <w:t>Act</w:t>
      </w:r>
      <w:r w:rsidRPr="005B71D4">
        <w:rPr>
          <w:rFonts w:eastAsia="Calibri"/>
          <w:color w:val="auto"/>
        </w:rPr>
        <w:t xml:space="preserve"> authorizes a municipality to pass by-laws providing that a person who contravenes a by-law of a municipality passed under the</w:t>
      </w:r>
      <w:r w:rsidRPr="005B71D4">
        <w:rPr>
          <w:rFonts w:eastAsia="Calibri"/>
          <w:i/>
          <w:iCs/>
          <w:color w:val="auto"/>
        </w:rPr>
        <w:t xml:space="preserve"> Act</w:t>
      </w:r>
      <w:r w:rsidRPr="005B71D4">
        <w:rPr>
          <w:rFonts w:eastAsia="Calibri"/>
          <w:color w:val="auto"/>
        </w:rPr>
        <w:t xml:space="preserve"> is guilty of an </w:t>
      </w:r>
      <w:proofErr w:type="gramStart"/>
      <w:r w:rsidRPr="005B71D4">
        <w:rPr>
          <w:rFonts w:eastAsia="Calibri"/>
          <w:color w:val="auto"/>
        </w:rPr>
        <w:t>offence;</w:t>
      </w:r>
      <w:proofErr w:type="gramEnd"/>
      <w:r w:rsidRPr="005B71D4">
        <w:rPr>
          <w:rFonts w:eastAsia="Calibri"/>
          <w:color w:val="auto"/>
        </w:rPr>
        <w:t xml:space="preserve"> </w:t>
      </w:r>
    </w:p>
    <w:p w14:paraId="09999155" w14:textId="77777777" w:rsidR="005B71D4" w:rsidRPr="005B71D4" w:rsidRDefault="005B71D4" w:rsidP="005B71D4">
      <w:pPr>
        <w:jc w:val="both"/>
        <w:rPr>
          <w:rFonts w:eastAsia="Calibri"/>
          <w:color w:val="auto"/>
        </w:rPr>
      </w:pPr>
    </w:p>
    <w:p w14:paraId="63691F13" w14:textId="2D664183" w:rsidR="005B71D4" w:rsidRPr="005B71D4" w:rsidRDefault="005B71D4" w:rsidP="005B71D4">
      <w:pPr>
        <w:jc w:val="both"/>
        <w:rPr>
          <w:rFonts w:eastAsia="Calibri"/>
          <w:color w:val="auto"/>
        </w:rPr>
      </w:pPr>
      <w:r w:rsidRPr="005B71D4">
        <w:rPr>
          <w:rFonts w:eastAsia="Calibri"/>
          <w:color w:val="auto"/>
        </w:rPr>
        <w:t xml:space="preserve">And Whereas Section 429 (1) of the </w:t>
      </w:r>
      <w:r w:rsidRPr="005B71D4">
        <w:rPr>
          <w:rFonts w:eastAsia="Calibri"/>
          <w:i/>
          <w:iCs/>
          <w:color w:val="auto"/>
        </w:rPr>
        <w:t>Act</w:t>
      </w:r>
      <w:r w:rsidRPr="005B71D4">
        <w:rPr>
          <w:rFonts w:eastAsia="Calibri"/>
          <w:color w:val="auto"/>
        </w:rPr>
        <w:t xml:space="preserve"> provides that a municipality may establish a system of fines for a by-law passed under the </w:t>
      </w:r>
      <w:proofErr w:type="gramStart"/>
      <w:r w:rsidRPr="005B71D4">
        <w:rPr>
          <w:rFonts w:eastAsia="Calibri"/>
          <w:i/>
          <w:iCs/>
          <w:color w:val="auto"/>
        </w:rPr>
        <w:t>Act</w:t>
      </w:r>
      <w:r w:rsidRPr="005B71D4">
        <w:rPr>
          <w:rFonts w:eastAsia="Calibri"/>
          <w:color w:val="auto"/>
        </w:rPr>
        <w:t>;</w:t>
      </w:r>
      <w:proofErr w:type="gramEnd"/>
      <w:r w:rsidRPr="005B71D4">
        <w:rPr>
          <w:rFonts w:eastAsia="Calibri"/>
          <w:color w:val="auto"/>
        </w:rPr>
        <w:t xml:space="preserve"> </w:t>
      </w:r>
    </w:p>
    <w:p w14:paraId="52DA1AC1" w14:textId="77777777" w:rsidR="005B71D4" w:rsidRPr="005B71D4" w:rsidRDefault="005B71D4" w:rsidP="005B71D4">
      <w:pPr>
        <w:jc w:val="both"/>
        <w:rPr>
          <w:rFonts w:eastAsia="Calibri"/>
          <w:color w:val="auto"/>
        </w:rPr>
      </w:pPr>
    </w:p>
    <w:p w14:paraId="14414BD0" w14:textId="1A6401B5" w:rsidR="005B71D4" w:rsidRPr="005B71D4" w:rsidRDefault="005B71D4" w:rsidP="005B71D4">
      <w:pPr>
        <w:tabs>
          <w:tab w:val="left" w:pos="567"/>
        </w:tabs>
        <w:overflowPunct w:val="0"/>
        <w:autoSpaceDE w:val="0"/>
        <w:autoSpaceDN w:val="0"/>
        <w:adjustRightInd w:val="0"/>
        <w:jc w:val="both"/>
        <w:rPr>
          <w:rFonts w:eastAsia="Calibri" w:cs="Times New Roman"/>
          <w:color w:val="auto"/>
        </w:rPr>
      </w:pPr>
      <w:r w:rsidRPr="005B71D4">
        <w:rPr>
          <w:rFonts w:eastAsia="Calibri" w:cs="Times New Roman"/>
          <w:color w:val="auto"/>
        </w:rPr>
        <w:t xml:space="preserve">And Whereas Section 170 (15) of the </w:t>
      </w:r>
      <w:r w:rsidRPr="005B71D4">
        <w:rPr>
          <w:rFonts w:eastAsia="Calibri" w:cs="Times New Roman"/>
          <w:i/>
          <w:iCs/>
          <w:color w:val="auto"/>
        </w:rPr>
        <w:t xml:space="preserve">Highway Traffic Act, R.S.O. 1990, c. H. 8, </w:t>
      </w:r>
      <w:r w:rsidRPr="005B71D4">
        <w:rPr>
          <w:rFonts w:eastAsia="Calibri" w:cs="Times New Roman"/>
          <w:color w:val="auto"/>
        </w:rPr>
        <w:t xml:space="preserve">as amended, regulates traffic and the removal of </w:t>
      </w:r>
      <w:proofErr w:type="gramStart"/>
      <w:r w:rsidRPr="005B71D4">
        <w:rPr>
          <w:rFonts w:eastAsia="Calibri" w:cs="Times New Roman"/>
          <w:color w:val="auto"/>
        </w:rPr>
        <w:t>vehicles;</w:t>
      </w:r>
      <w:proofErr w:type="gramEnd"/>
    </w:p>
    <w:p w14:paraId="28061B0B" w14:textId="77777777" w:rsidR="005B71D4" w:rsidRPr="005B71D4" w:rsidRDefault="005B71D4" w:rsidP="005B71D4">
      <w:pPr>
        <w:overflowPunct w:val="0"/>
        <w:autoSpaceDE w:val="0"/>
        <w:autoSpaceDN w:val="0"/>
        <w:adjustRightInd w:val="0"/>
        <w:jc w:val="both"/>
        <w:rPr>
          <w:rFonts w:eastAsia="Calibri" w:cs="Times New Roman"/>
          <w:color w:val="auto"/>
        </w:rPr>
      </w:pPr>
    </w:p>
    <w:p w14:paraId="0D483C7B" w14:textId="4AE45B38" w:rsidR="005B71D4" w:rsidRPr="005B71D4" w:rsidRDefault="005B71D4" w:rsidP="005B71D4">
      <w:pPr>
        <w:widowControl w:val="0"/>
        <w:autoSpaceDE w:val="0"/>
        <w:autoSpaceDN w:val="0"/>
        <w:adjustRightInd w:val="0"/>
        <w:ind w:right="59"/>
        <w:jc w:val="both"/>
        <w:rPr>
          <w:rFonts w:eastAsia="Calibri"/>
          <w:color w:val="auto"/>
          <w:spacing w:val="43"/>
        </w:rPr>
      </w:pPr>
      <w:r w:rsidRPr="005B71D4">
        <w:rPr>
          <w:rFonts w:eastAsia="Calibri"/>
          <w:color w:val="auto"/>
        </w:rPr>
        <w:t>Now</w:t>
      </w:r>
      <w:r w:rsidRPr="005B71D4">
        <w:rPr>
          <w:rFonts w:eastAsia="Calibri"/>
          <w:color w:val="auto"/>
          <w:spacing w:val="43"/>
        </w:rPr>
        <w:t xml:space="preserve"> </w:t>
      </w:r>
      <w:r w:rsidRPr="005B71D4">
        <w:rPr>
          <w:rFonts w:eastAsia="Calibri"/>
          <w:color w:val="auto"/>
        </w:rPr>
        <w:t>Th</w:t>
      </w:r>
      <w:r w:rsidRPr="005B71D4">
        <w:rPr>
          <w:rFonts w:eastAsia="Calibri"/>
          <w:color w:val="auto"/>
          <w:spacing w:val="1"/>
        </w:rPr>
        <w:t>e</w:t>
      </w:r>
      <w:r w:rsidRPr="005B71D4">
        <w:rPr>
          <w:rFonts w:eastAsia="Calibri"/>
          <w:color w:val="auto"/>
          <w:spacing w:val="-1"/>
        </w:rPr>
        <w:t>r</w:t>
      </w:r>
      <w:r w:rsidRPr="005B71D4">
        <w:rPr>
          <w:rFonts w:eastAsia="Calibri"/>
          <w:color w:val="auto"/>
        </w:rPr>
        <w:t>efor</w:t>
      </w:r>
      <w:r w:rsidRPr="005B71D4">
        <w:rPr>
          <w:rFonts w:eastAsia="Calibri"/>
          <w:color w:val="auto"/>
          <w:spacing w:val="-1"/>
        </w:rPr>
        <w:t>e the Council for the Corporation of the Township of Amaranth enacts as follows:</w:t>
      </w:r>
    </w:p>
    <w:p w14:paraId="2744F91A" w14:textId="77777777" w:rsidR="005B71D4" w:rsidRPr="005B71D4" w:rsidRDefault="005B71D4" w:rsidP="005B71D4">
      <w:pPr>
        <w:overflowPunct w:val="0"/>
        <w:autoSpaceDE w:val="0"/>
        <w:autoSpaceDN w:val="0"/>
        <w:adjustRightInd w:val="0"/>
        <w:jc w:val="both"/>
        <w:rPr>
          <w:rFonts w:eastAsia="Times New Roman"/>
          <w:color w:val="auto"/>
        </w:rPr>
      </w:pPr>
    </w:p>
    <w:p w14:paraId="1C1519B0" w14:textId="4A9FBCD5" w:rsidR="005B71D4" w:rsidRPr="005B71D4" w:rsidRDefault="005B71D4" w:rsidP="005B71D4">
      <w:pPr>
        <w:keepNext/>
        <w:numPr>
          <w:ilvl w:val="0"/>
          <w:numId w:val="35"/>
        </w:numPr>
        <w:spacing w:after="200"/>
        <w:ind w:left="567" w:hanging="567"/>
        <w:jc w:val="both"/>
        <w:outlineLvl w:val="0"/>
        <w:rPr>
          <w:rFonts w:eastAsia="Calibri"/>
        </w:rPr>
      </w:pPr>
      <w:r w:rsidRPr="005B71D4">
        <w:rPr>
          <w:rFonts w:eastAsia="Calibri"/>
        </w:rPr>
        <w:t>Definitions</w:t>
      </w:r>
    </w:p>
    <w:p w14:paraId="70873419" w14:textId="77777777" w:rsidR="005B71D4" w:rsidRPr="005B71D4" w:rsidRDefault="005B71D4" w:rsidP="005B71D4">
      <w:pPr>
        <w:tabs>
          <w:tab w:val="left" w:pos="567"/>
        </w:tabs>
        <w:spacing w:after="200"/>
        <w:rPr>
          <w:rFonts w:eastAsia="Calibri" w:cs="Times New Roman"/>
          <w:color w:val="auto"/>
          <w:szCs w:val="22"/>
        </w:rPr>
      </w:pPr>
      <w:r w:rsidRPr="005B71D4">
        <w:rPr>
          <w:rFonts w:eastAsia="Calibri" w:cs="Times New Roman"/>
          <w:color w:val="auto"/>
          <w:szCs w:val="22"/>
        </w:rPr>
        <w:tab/>
        <w:t>In this By-law:</w:t>
      </w:r>
    </w:p>
    <w:p w14:paraId="0DE6A802" w14:textId="77777777" w:rsidR="005B71D4" w:rsidRPr="005B71D4" w:rsidRDefault="005B71D4" w:rsidP="005B71D4">
      <w:pPr>
        <w:tabs>
          <w:tab w:val="left" w:pos="567"/>
        </w:tabs>
        <w:spacing w:after="200"/>
        <w:ind w:left="567" w:hanging="567"/>
        <w:rPr>
          <w:rFonts w:eastAsia="Calibri" w:cs="Times New Roman"/>
          <w:color w:val="auto"/>
          <w:szCs w:val="22"/>
        </w:rPr>
      </w:pPr>
      <w:r w:rsidRPr="005B71D4">
        <w:rPr>
          <w:rFonts w:eastAsia="Calibri" w:cs="Times New Roman"/>
          <w:color w:val="auto"/>
          <w:szCs w:val="22"/>
        </w:rPr>
        <w:tab/>
        <w:t xml:space="preserve">“Costs” means all monetary expenses including labour incurred by the Township including </w:t>
      </w:r>
      <w:proofErr w:type="gramStart"/>
      <w:r w:rsidRPr="005B71D4">
        <w:rPr>
          <w:rFonts w:eastAsia="Calibri" w:cs="Times New Roman"/>
          <w:color w:val="auto"/>
          <w:szCs w:val="22"/>
        </w:rPr>
        <w:t>interest;</w:t>
      </w:r>
      <w:proofErr w:type="gramEnd"/>
    </w:p>
    <w:p w14:paraId="64C81131" w14:textId="77777777" w:rsidR="005B71D4" w:rsidRPr="005B71D4" w:rsidRDefault="005B71D4" w:rsidP="005B71D4">
      <w:pPr>
        <w:tabs>
          <w:tab w:val="left" w:pos="567"/>
        </w:tabs>
        <w:spacing w:after="200"/>
        <w:rPr>
          <w:rFonts w:eastAsia="Calibri" w:cs="Times New Roman"/>
          <w:color w:val="auto"/>
          <w:szCs w:val="22"/>
        </w:rPr>
      </w:pPr>
      <w:r w:rsidRPr="005B71D4">
        <w:rPr>
          <w:rFonts w:eastAsia="Calibri" w:cs="Times New Roman"/>
          <w:color w:val="auto"/>
          <w:szCs w:val="22"/>
        </w:rPr>
        <w:tab/>
        <w:t xml:space="preserve">“CAO/Clerk” means the CAO/Clerk for the Township or their </w:t>
      </w:r>
      <w:proofErr w:type="gramStart"/>
      <w:r w:rsidRPr="005B71D4">
        <w:rPr>
          <w:rFonts w:eastAsia="Calibri" w:cs="Times New Roman"/>
          <w:color w:val="auto"/>
          <w:szCs w:val="22"/>
        </w:rPr>
        <w:t>designate;</w:t>
      </w:r>
      <w:proofErr w:type="gramEnd"/>
    </w:p>
    <w:p w14:paraId="6A48750B" w14:textId="77777777" w:rsidR="005B71D4" w:rsidRPr="005B71D4" w:rsidRDefault="005B71D4" w:rsidP="005B71D4">
      <w:pPr>
        <w:widowControl w:val="0"/>
        <w:tabs>
          <w:tab w:val="left" w:pos="1134"/>
          <w:tab w:val="left" w:pos="1360"/>
        </w:tabs>
        <w:autoSpaceDE w:val="0"/>
        <w:autoSpaceDN w:val="0"/>
        <w:adjustRightInd w:val="0"/>
        <w:ind w:left="567" w:right="58" w:hanging="567"/>
        <w:rPr>
          <w:rFonts w:eastAsia="Calibri" w:cs="Times New Roman"/>
          <w:color w:val="auto"/>
          <w:szCs w:val="22"/>
        </w:rPr>
      </w:pPr>
      <w:r w:rsidRPr="005B71D4">
        <w:rPr>
          <w:rFonts w:eastAsia="Calibri"/>
          <w:color w:val="auto"/>
        </w:rPr>
        <w:tab/>
      </w:r>
      <w:r w:rsidRPr="005B71D4">
        <w:rPr>
          <w:rFonts w:eastAsia="Calibri" w:cs="Times New Roman"/>
          <w:color w:val="auto"/>
          <w:szCs w:val="22"/>
        </w:rPr>
        <w:t xml:space="preserve">“Emergency Vehicle” means a fire department vehicle, a police vehicle or an </w:t>
      </w:r>
      <w:proofErr w:type="gramStart"/>
      <w:r w:rsidRPr="005B71D4">
        <w:rPr>
          <w:rFonts w:eastAsia="Calibri" w:cs="Times New Roman"/>
          <w:color w:val="auto"/>
          <w:szCs w:val="22"/>
        </w:rPr>
        <w:t>ambulance;</w:t>
      </w:r>
      <w:proofErr w:type="gramEnd"/>
    </w:p>
    <w:p w14:paraId="78BF0494" w14:textId="77777777" w:rsidR="005B71D4" w:rsidRPr="005B71D4" w:rsidRDefault="005B71D4" w:rsidP="005B71D4">
      <w:pPr>
        <w:widowControl w:val="0"/>
        <w:tabs>
          <w:tab w:val="left" w:pos="1134"/>
          <w:tab w:val="left" w:pos="1360"/>
        </w:tabs>
        <w:autoSpaceDE w:val="0"/>
        <w:autoSpaceDN w:val="0"/>
        <w:adjustRightInd w:val="0"/>
        <w:ind w:left="720" w:right="58" w:hanging="720"/>
        <w:rPr>
          <w:rFonts w:eastAsia="Calibri"/>
          <w:color w:val="auto"/>
          <w:szCs w:val="22"/>
        </w:rPr>
      </w:pPr>
    </w:p>
    <w:p w14:paraId="531F9CF2" w14:textId="77777777" w:rsidR="005B71D4" w:rsidRPr="005B71D4" w:rsidRDefault="005B71D4" w:rsidP="005B71D4">
      <w:pPr>
        <w:widowControl w:val="0"/>
        <w:tabs>
          <w:tab w:val="left" w:pos="1134"/>
          <w:tab w:val="left" w:pos="1360"/>
        </w:tabs>
        <w:autoSpaceDE w:val="0"/>
        <w:autoSpaceDN w:val="0"/>
        <w:adjustRightInd w:val="0"/>
        <w:ind w:left="567" w:right="58" w:hanging="567"/>
        <w:rPr>
          <w:rFonts w:eastAsia="Calibri" w:cs="Times New Roman"/>
          <w:color w:val="auto"/>
          <w:szCs w:val="22"/>
        </w:rPr>
      </w:pPr>
      <w:r w:rsidRPr="005B71D4">
        <w:rPr>
          <w:rFonts w:eastAsia="Calibri"/>
          <w:color w:val="auto"/>
          <w:szCs w:val="22"/>
        </w:rPr>
        <w:tab/>
      </w:r>
      <w:r w:rsidRPr="005B71D4">
        <w:rPr>
          <w:rFonts w:eastAsia="Calibri" w:cs="Times New Roman"/>
          <w:color w:val="auto"/>
          <w:szCs w:val="22"/>
        </w:rPr>
        <w:t xml:space="preserve">“Highway” includes a common and public highway, street, avenue, parkway, driveway, square, place, bridge, viaduct or trestle, any part which is intended for or used by the </w:t>
      </w:r>
      <w:proofErr w:type="gramStart"/>
      <w:r w:rsidRPr="005B71D4">
        <w:rPr>
          <w:rFonts w:eastAsia="Calibri" w:cs="Times New Roman"/>
          <w:color w:val="auto"/>
          <w:szCs w:val="22"/>
        </w:rPr>
        <w:t>general public</w:t>
      </w:r>
      <w:proofErr w:type="gramEnd"/>
      <w:r w:rsidRPr="005B71D4">
        <w:rPr>
          <w:rFonts w:eastAsia="Calibri" w:cs="Times New Roman"/>
          <w:color w:val="auto"/>
          <w:szCs w:val="22"/>
        </w:rPr>
        <w:t xml:space="preserve"> for the passage of vehicles and includes the area between the lateral property lines thereof and includes any part of a </w:t>
      </w:r>
      <w:proofErr w:type="gramStart"/>
      <w:r w:rsidRPr="005B71D4">
        <w:rPr>
          <w:rFonts w:eastAsia="Calibri" w:cs="Times New Roman"/>
          <w:color w:val="auto"/>
          <w:szCs w:val="22"/>
        </w:rPr>
        <w:t>highway;</w:t>
      </w:r>
      <w:proofErr w:type="gramEnd"/>
    </w:p>
    <w:p w14:paraId="7ED4E16D" w14:textId="77777777" w:rsidR="005B71D4" w:rsidRPr="005B71D4" w:rsidRDefault="005B71D4" w:rsidP="005B71D4">
      <w:pPr>
        <w:widowControl w:val="0"/>
        <w:tabs>
          <w:tab w:val="left" w:pos="1134"/>
          <w:tab w:val="left" w:pos="1360"/>
        </w:tabs>
        <w:autoSpaceDE w:val="0"/>
        <w:autoSpaceDN w:val="0"/>
        <w:adjustRightInd w:val="0"/>
        <w:ind w:left="567" w:right="58" w:hanging="567"/>
        <w:rPr>
          <w:rFonts w:eastAsia="Calibri" w:cs="Times New Roman"/>
          <w:color w:val="auto"/>
          <w:szCs w:val="22"/>
        </w:rPr>
      </w:pPr>
    </w:p>
    <w:p w14:paraId="47D919EB" w14:textId="77777777" w:rsidR="005B71D4" w:rsidRPr="005B71D4" w:rsidRDefault="005B71D4" w:rsidP="005B71D4">
      <w:pPr>
        <w:tabs>
          <w:tab w:val="left" w:pos="567"/>
        </w:tabs>
        <w:spacing w:after="200"/>
        <w:ind w:left="567" w:hanging="567"/>
        <w:rPr>
          <w:rFonts w:eastAsia="Calibri" w:cs="Times New Roman"/>
          <w:color w:val="auto"/>
          <w:szCs w:val="22"/>
        </w:rPr>
      </w:pPr>
      <w:r w:rsidRPr="005B71D4">
        <w:rPr>
          <w:rFonts w:eastAsia="Calibri" w:cs="Times New Roman"/>
          <w:color w:val="auto"/>
          <w:szCs w:val="22"/>
        </w:rPr>
        <w:tab/>
        <w:t>“Highway Traffic Act</w:t>
      </w:r>
      <w:r w:rsidRPr="005B71D4">
        <w:rPr>
          <w:rFonts w:eastAsia="Calibri" w:cs="Times New Roman"/>
          <w:i/>
          <w:color w:val="auto"/>
          <w:szCs w:val="22"/>
        </w:rPr>
        <w:t xml:space="preserve">” </w:t>
      </w:r>
      <w:r w:rsidRPr="005B71D4">
        <w:rPr>
          <w:rFonts w:eastAsia="Calibri" w:cs="Times New Roman"/>
          <w:color w:val="auto"/>
          <w:szCs w:val="22"/>
        </w:rPr>
        <w:t xml:space="preserve">means the </w:t>
      </w:r>
      <w:r w:rsidRPr="005B71D4">
        <w:rPr>
          <w:rFonts w:eastAsia="Calibri" w:cs="Times New Roman"/>
          <w:i/>
          <w:iCs/>
          <w:color w:val="auto"/>
          <w:szCs w:val="22"/>
        </w:rPr>
        <w:t>Highway Traffic Act, R.S.O. 1990, c. H. 8</w:t>
      </w:r>
      <w:r w:rsidRPr="005B71D4">
        <w:rPr>
          <w:rFonts w:eastAsia="Calibri" w:cs="Times New Roman"/>
          <w:color w:val="auto"/>
          <w:szCs w:val="22"/>
        </w:rPr>
        <w:t xml:space="preserve">, as amended, and its </w:t>
      </w:r>
      <w:proofErr w:type="gramStart"/>
      <w:r w:rsidRPr="005B71D4">
        <w:rPr>
          <w:rFonts w:eastAsia="Calibri" w:cs="Times New Roman"/>
          <w:color w:val="auto"/>
          <w:szCs w:val="22"/>
        </w:rPr>
        <w:t>regulations;</w:t>
      </w:r>
      <w:proofErr w:type="gramEnd"/>
    </w:p>
    <w:p w14:paraId="6EC42802" w14:textId="77777777" w:rsidR="005B71D4" w:rsidRPr="005B71D4" w:rsidRDefault="005B71D4" w:rsidP="005B71D4">
      <w:pPr>
        <w:tabs>
          <w:tab w:val="left" w:pos="567"/>
        </w:tabs>
        <w:spacing w:after="200"/>
        <w:ind w:left="567" w:hanging="567"/>
        <w:rPr>
          <w:rFonts w:eastAsia="Calibri" w:cs="Times New Roman"/>
          <w:color w:val="auto"/>
          <w:szCs w:val="22"/>
        </w:rPr>
      </w:pPr>
      <w:r w:rsidRPr="005B71D4">
        <w:rPr>
          <w:rFonts w:eastAsia="Calibri" w:cs="Times New Roman"/>
          <w:color w:val="auto"/>
          <w:szCs w:val="22"/>
        </w:rPr>
        <w:tab/>
        <w:t xml:space="preserve">“Motor Vehicle” includes an automobile, a motorcycle, a motor assisted bicycle, and any other vehicle propelled or driven otherwise than by muscular power, but does not include a </w:t>
      </w:r>
      <w:proofErr w:type="gramStart"/>
      <w:r w:rsidRPr="005B71D4">
        <w:rPr>
          <w:rFonts w:eastAsia="Calibri" w:cs="Times New Roman"/>
          <w:color w:val="auto"/>
          <w:szCs w:val="22"/>
        </w:rPr>
        <w:t>street car</w:t>
      </w:r>
      <w:proofErr w:type="gramEnd"/>
      <w:r w:rsidRPr="005B71D4">
        <w:rPr>
          <w:rFonts w:eastAsia="Calibri" w:cs="Times New Roman"/>
          <w:color w:val="auto"/>
          <w:szCs w:val="22"/>
        </w:rPr>
        <w:t xml:space="preserve"> or other motor vehicle running only upon rails, a power-assisted bicycle, a motorized snow vehicle, a traction engine, a farm tractor, a self-propelled implement of husbandry or a </w:t>
      </w:r>
      <w:proofErr w:type="gramStart"/>
      <w:r w:rsidRPr="005B71D4">
        <w:rPr>
          <w:rFonts w:eastAsia="Calibri" w:cs="Times New Roman"/>
          <w:color w:val="auto"/>
          <w:szCs w:val="22"/>
        </w:rPr>
        <w:t>road-building</w:t>
      </w:r>
      <w:proofErr w:type="gramEnd"/>
      <w:r w:rsidRPr="005B71D4">
        <w:rPr>
          <w:rFonts w:eastAsia="Calibri" w:cs="Times New Roman"/>
          <w:color w:val="auto"/>
          <w:szCs w:val="22"/>
        </w:rPr>
        <w:t xml:space="preserve"> </w:t>
      </w:r>
      <w:proofErr w:type="gramStart"/>
      <w:r w:rsidRPr="005B71D4">
        <w:rPr>
          <w:rFonts w:eastAsia="Calibri" w:cs="Times New Roman"/>
          <w:color w:val="auto"/>
          <w:szCs w:val="22"/>
        </w:rPr>
        <w:t>machine;</w:t>
      </w:r>
      <w:proofErr w:type="gramEnd"/>
    </w:p>
    <w:p w14:paraId="763FB42F" w14:textId="77777777" w:rsidR="005B71D4" w:rsidRPr="005B71D4" w:rsidRDefault="005B71D4" w:rsidP="005B71D4">
      <w:pPr>
        <w:tabs>
          <w:tab w:val="left" w:pos="567"/>
        </w:tabs>
        <w:spacing w:after="200"/>
        <w:ind w:left="567" w:hanging="567"/>
        <w:rPr>
          <w:rFonts w:eastAsia="Calibri"/>
          <w:color w:val="auto"/>
        </w:rPr>
      </w:pPr>
      <w:r w:rsidRPr="005B71D4">
        <w:rPr>
          <w:rFonts w:eastAsia="Calibri" w:cs="Times New Roman"/>
          <w:color w:val="auto"/>
          <w:szCs w:val="22"/>
        </w:rPr>
        <w:tab/>
      </w:r>
      <w:r w:rsidRPr="005B71D4">
        <w:rPr>
          <w:rFonts w:eastAsia="Calibri"/>
          <w:color w:val="auto"/>
          <w:spacing w:val="1"/>
        </w:rPr>
        <w:t>“</w:t>
      </w:r>
      <w:r w:rsidRPr="005B71D4">
        <w:rPr>
          <w:rFonts w:eastAsia="Calibri"/>
          <w:iCs/>
          <w:color w:val="auto"/>
        </w:rPr>
        <w:t>Office</w:t>
      </w:r>
      <w:r w:rsidRPr="005B71D4">
        <w:rPr>
          <w:rFonts w:eastAsia="Calibri"/>
          <w:iCs/>
          <w:color w:val="auto"/>
          <w:spacing w:val="1"/>
        </w:rPr>
        <w:t>r</w:t>
      </w:r>
      <w:r w:rsidRPr="005B71D4">
        <w:rPr>
          <w:rFonts w:eastAsia="Calibri"/>
          <w:color w:val="auto"/>
        </w:rPr>
        <w:t>”</w:t>
      </w:r>
      <w:r w:rsidRPr="005B71D4">
        <w:rPr>
          <w:rFonts w:eastAsia="Calibri"/>
          <w:color w:val="auto"/>
          <w:spacing w:val="4"/>
        </w:rPr>
        <w:t xml:space="preserve"> </w:t>
      </w:r>
      <w:r w:rsidRPr="005B71D4">
        <w:rPr>
          <w:rFonts w:eastAsia="Calibri"/>
          <w:color w:val="auto"/>
        </w:rPr>
        <w:t xml:space="preserve">means a Police Officer, a municipal law enforcement officer, or any other person appointed by by-law to enforce the provisions of this </w:t>
      </w:r>
      <w:proofErr w:type="gramStart"/>
      <w:r w:rsidRPr="005B71D4">
        <w:rPr>
          <w:rFonts w:eastAsia="Calibri"/>
          <w:color w:val="auto"/>
        </w:rPr>
        <w:t>By-law;</w:t>
      </w:r>
      <w:proofErr w:type="gramEnd"/>
    </w:p>
    <w:p w14:paraId="04F058CD" w14:textId="77777777" w:rsidR="005B71D4" w:rsidRPr="005B71D4" w:rsidRDefault="005B71D4" w:rsidP="005B71D4">
      <w:pPr>
        <w:tabs>
          <w:tab w:val="left" w:pos="567"/>
        </w:tabs>
        <w:spacing w:after="200"/>
        <w:ind w:left="567" w:hanging="567"/>
        <w:rPr>
          <w:rFonts w:eastAsia="Calibri"/>
          <w:color w:val="auto"/>
        </w:rPr>
      </w:pPr>
      <w:r w:rsidRPr="005B71D4">
        <w:rPr>
          <w:rFonts w:eastAsia="Calibri"/>
          <w:color w:val="auto"/>
          <w:szCs w:val="22"/>
        </w:rPr>
        <w:tab/>
      </w:r>
      <w:r w:rsidRPr="005B71D4">
        <w:rPr>
          <w:rFonts w:eastAsia="Calibri"/>
          <w:color w:val="auto"/>
        </w:rPr>
        <w:t>“Owner of a Vehicle” means:</w:t>
      </w:r>
    </w:p>
    <w:p w14:paraId="138B6F57" w14:textId="77777777" w:rsidR="005B71D4" w:rsidRPr="005B71D4" w:rsidRDefault="005B71D4" w:rsidP="005B71D4">
      <w:pPr>
        <w:widowControl w:val="0"/>
        <w:numPr>
          <w:ilvl w:val="0"/>
          <w:numId w:val="37"/>
        </w:numPr>
        <w:tabs>
          <w:tab w:val="left" w:pos="1134"/>
          <w:tab w:val="left" w:pos="1440"/>
        </w:tabs>
        <w:autoSpaceDE w:val="0"/>
        <w:autoSpaceDN w:val="0"/>
        <w:adjustRightInd w:val="0"/>
        <w:spacing w:after="200"/>
        <w:contextualSpacing/>
        <w:rPr>
          <w:rFonts w:eastAsia="Calibri"/>
          <w:color w:val="auto"/>
        </w:rPr>
      </w:pPr>
      <w:r w:rsidRPr="005B71D4">
        <w:rPr>
          <w:rFonts w:eastAsia="Calibri"/>
          <w:color w:val="auto"/>
        </w:rPr>
        <w:lastRenderedPageBreak/>
        <w:t>the person whose name appears on the permit of the vehicle; and</w:t>
      </w:r>
    </w:p>
    <w:p w14:paraId="673B1F4A" w14:textId="77777777" w:rsidR="005B71D4" w:rsidRPr="005B71D4" w:rsidRDefault="005B71D4" w:rsidP="005B71D4">
      <w:pPr>
        <w:widowControl w:val="0"/>
        <w:tabs>
          <w:tab w:val="left" w:pos="1134"/>
          <w:tab w:val="left" w:pos="1440"/>
        </w:tabs>
        <w:autoSpaceDE w:val="0"/>
        <w:autoSpaceDN w:val="0"/>
        <w:adjustRightInd w:val="0"/>
        <w:ind w:left="1131"/>
        <w:contextualSpacing/>
        <w:rPr>
          <w:rFonts w:eastAsia="Calibri"/>
          <w:color w:val="auto"/>
        </w:rPr>
      </w:pPr>
    </w:p>
    <w:p w14:paraId="622C4D0C" w14:textId="77777777" w:rsidR="005B71D4" w:rsidRPr="005B71D4" w:rsidRDefault="005B71D4" w:rsidP="005B71D4">
      <w:pPr>
        <w:widowControl w:val="0"/>
        <w:numPr>
          <w:ilvl w:val="0"/>
          <w:numId w:val="37"/>
        </w:numPr>
        <w:tabs>
          <w:tab w:val="left" w:pos="1134"/>
          <w:tab w:val="left" w:pos="1440"/>
        </w:tabs>
        <w:autoSpaceDE w:val="0"/>
        <w:autoSpaceDN w:val="0"/>
        <w:adjustRightInd w:val="0"/>
        <w:spacing w:after="200"/>
        <w:contextualSpacing/>
        <w:rPr>
          <w:rFonts w:eastAsia="Calibri"/>
          <w:color w:val="auto"/>
        </w:rPr>
      </w:pPr>
      <w:r w:rsidRPr="005B71D4">
        <w:rPr>
          <w:rFonts w:eastAsia="Calibri"/>
          <w:color w:val="auto"/>
        </w:rPr>
        <w:t xml:space="preserve">if the vehicle permit consists of a vehicle portion and plate portion and different person(s) are named on each portion, the person whose name appears on the plate </w:t>
      </w:r>
      <w:proofErr w:type="gramStart"/>
      <w:r w:rsidRPr="005B71D4">
        <w:rPr>
          <w:rFonts w:eastAsia="Calibri"/>
          <w:color w:val="auto"/>
        </w:rPr>
        <w:t>portion;</w:t>
      </w:r>
      <w:proofErr w:type="gramEnd"/>
      <w:r w:rsidRPr="005B71D4">
        <w:rPr>
          <w:rFonts w:eastAsia="Calibri"/>
          <w:color w:val="auto"/>
        </w:rPr>
        <w:t xml:space="preserve"> </w:t>
      </w:r>
    </w:p>
    <w:p w14:paraId="5894A62A" w14:textId="77777777" w:rsidR="005B71D4" w:rsidRPr="005B71D4" w:rsidRDefault="005B71D4" w:rsidP="005B71D4">
      <w:pPr>
        <w:widowControl w:val="0"/>
        <w:tabs>
          <w:tab w:val="left" w:pos="1134"/>
        </w:tabs>
        <w:autoSpaceDE w:val="0"/>
        <w:autoSpaceDN w:val="0"/>
        <w:adjustRightInd w:val="0"/>
        <w:ind w:left="567" w:hanging="567"/>
        <w:rPr>
          <w:rFonts w:eastAsia="Calibri"/>
          <w:color w:val="auto"/>
        </w:rPr>
      </w:pPr>
    </w:p>
    <w:p w14:paraId="59B78D2C" w14:textId="77777777" w:rsidR="005B71D4" w:rsidRPr="005B71D4" w:rsidRDefault="005B71D4" w:rsidP="005B71D4">
      <w:pPr>
        <w:tabs>
          <w:tab w:val="left" w:pos="567"/>
          <w:tab w:val="left" w:pos="1134"/>
          <w:tab w:val="left" w:pos="1701"/>
        </w:tabs>
        <w:ind w:left="567" w:hanging="567"/>
        <w:rPr>
          <w:rFonts w:eastAsia="Calibri" w:cs="Times New Roman"/>
          <w:color w:val="auto"/>
          <w:szCs w:val="22"/>
        </w:rPr>
      </w:pPr>
      <w:r w:rsidRPr="005B71D4">
        <w:rPr>
          <w:rFonts w:eastAsia="Calibri" w:cs="Times New Roman"/>
          <w:i/>
          <w:color w:val="auto"/>
          <w:szCs w:val="22"/>
        </w:rPr>
        <w:tab/>
        <w:t>“</w:t>
      </w:r>
      <w:r w:rsidRPr="005B71D4">
        <w:rPr>
          <w:rFonts w:eastAsia="Calibri" w:cs="Times New Roman"/>
          <w:color w:val="auto"/>
          <w:szCs w:val="22"/>
        </w:rPr>
        <w:t>Park</w:t>
      </w:r>
      <w:r w:rsidRPr="005B71D4">
        <w:rPr>
          <w:rFonts w:eastAsia="Calibri" w:cs="Times New Roman"/>
          <w:i/>
          <w:color w:val="auto"/>
          <w:szCs w:val="22"/>
        </w:rPr>
        <w:t xml:space="preserve">” </w:t>
      </w:r>
      <w:r w:rsidRPr="005B71D4">
        <w:rPr>
          <w:rFonts w:eastAsia="Calibri" w:cs="Times New Roman"/>
          <w:color w:val="auto"/>
          <w:szCs w:val="22"/>
        </w:rPr>
        <w:t xml:space="preserve">or </w:t>
      </w:r>
      <w:r w:rsidRPr="005B71D4">
        <w:rPr>
          <w:rFonts w:eastAsia="Calibri" w:cs="Times New Roman"/>
          <w:i/>
          <w:color w:val="auto"/>
          <w:szCs w:val="22"/>
        </w:rPr>
        <w:t>“</w:t>
      </w:r>
      <w:r w:rsidRPr="005B71D4">
        <w:rPr>
          <w:rFonts w:eastAsia="Calibri" w:cs="Times New Roman"/>
          <w:color w:val="auto"/>
          <w:szCs w:val="22"/>
        </w:rPr>
        <w:t xml:space="preserve">Parking” or </w:t>
      </w:r>
      <w:r w:rsidRPr="005B71D4">
        <w:rPr>
          <w:rFonts w:eastAsia="Calibri" w:cs="Times New Roman"/>
          <w:i/>
          <w:color w:val="auto"/>
          <w:szCs w:val="22"/>
        </w:rPr>
        <w:t>“</w:t>
      </w:r>
      <w:r w:rsidRPr="005B71D4">
        <w:rPr>
          <w:rFonts w:eastAsia="Calibri" w:cs="Times New Roman"/>
          <w:color w:val="auto"/>
          <w:szCs w:val="22"/>
        </w:rPr>
        <w:t>Parked</w:t>
      </w:r>
      <w:r w:rsidRPr="005B71D4">
        <w:rPr>
          <w:rFonts w:eastAsia="Calibri" w:cs="Times New Roman"/>
          <w:i/>
          <w:color w:val="auto"/>
          <w:szCs w:val="22"/>
        </w:rPr>
        <w:t>”</w:t>
      </w:r>
      <w:r w:rsidRPr="005B71D4">
        <w:rPr>
          <w:rFonts w:eastAsia="Calibri" w:cs="Times New Roman"/>
          <w:color w:val="auto"/>
          <w:szCs w:val="22"/>
        </w:rPr>
        <w:t xml:space="preserve"> means the standing of a vehicle, whether occupied or not, except when standing temporarily for the purpose of and while </w:t>
      </w:r>
      <w:proofErr w:type="gramStart"/>
      <w:r w:rsidRPr="005B71D4">
        <w:rPr>
          <w:rFonts w:eastAsia="Calibri" w:cs="Times New Roman"/>
          <w:color w:val="auto"/>
          <w:szCs w:val="22"/>
        </w:rPr>
        <w:t>actually engaged</w:t>
      </w:r>
      <w:proofErr w:type="gramEnd"/>
      <w:r w:rsidRPr="005B71D4">
        <w:rPr>
          <w:rFonts w:eastAsia="Calibri" w:cs="Times New Roman"/>
          <w:color w:val="auto"/>
          <w:szCs w:val="22"/>
        </w:rPr>
        <w:t xml:space="preserve"> in loading or unloading merchandise or </w:t>
      </w:r>
      <w:proofErr w:type="gramStart"/>
      <w:r w:rsidRPr="005B71D4">
        <w:rPr>
          <w:rFonts w:eastAsia="Calibri" w:cs="Times New Roman"/>
          <w:color w:val="auto"/>
          <w:szCs w:val="22"/>
        </w:rPr>
        <w:t>passengers;</w:t>
      </w:r>
      <w:proofErr w:type="gramEnd"/>
    </w:p>
    <w:p w14:paraId="71AFAABF" w14:textId="77777777" w:rsidR="005B71D4" w:rsidRPr="005B71D4" w:rsidRDefault="005B71D4" w:rsidP="005B71D4">
      <w:pPr>
        <w:tabs>
          <w:tab w:val="left" w:pos="567"/>
          <w:tab w:val="left" w:pos="1134"/>
          <w:tab w:val="left" w:pos="1701"/>
        </w:tabs>
        <w:ind w:left="567" w:hanging="567"/>
        <w:rPr>
          <w:rFonts w:eastAsia="Calibri" w:cs="Times New Roman"/>
          <w:color w:val="auto"/>
          <w:szCs w:val="22"/>
        </w:rPr>
      </w:pPr>
    </w:p>
    <w:p w14:paraId="7B365273" w14:textId="77777777" w:rsidR="005B71D4" w:rsidRPr="005B71D4" w:rsidRDefault="005B71D4" w:rsidP="005B71D4">
      <w:pPr>
        <w:tabs>
          <w:tab w:val="left" w:pos="567"/>
          <w:tab w:val="left" w:pos="1134"/>
        </w:tabs>
        <w:spacing w:after="200"/>
        <w:ind w:left="567" w:hanging="567"/>
        <w:rPr>
          <w:rFonts w:eastAsia="Calibri"/>
          <w:color w:val="auto"/>
          <w:sz w:val="26"/>
          <w:szCs w:val="26"/>
        </w:rPr>
      </w:pPr>
      <w:r w:rsidRPr="005B71D4">
        <w:rPr>
          <w:rFonts w:eastAsia="Calibri" w:cs="Times New Roman"/>
          <w:color w:val="auto"/>
          <w:szCs w:val="22"/>
        </w:rPr>
        <w:tab/>
      </w:r>
      <w:r w:rsidRPr="005B71D4">
        <w:rPr>
          <w:rFonts w:eastAsia="Calibri"/>
          <w:color w:val="auto"/>
        </w:rPr>
        <w:t xml:space="preserve">“Person” includes an individual, sole proprietorship, partnership, limited partnership, trust, corporation, and an individual in his or her capacity as a trustee, executor, administrator, or other legal representative and includes an owner of a </w:t>
      </w:r>
      <w:proofErr w:type="gramStart"/>
      <w:r w:rsidRPr="005B71D4">
        <w:rPr>
          <w:rFonts w:eastAsia="Calibri"/>
          <w:color w:val="auto"/>
        </w:rPr>
        <w:t>vehicle;</w:t>
      </w:r>
      <w:proofErr w:type="gramEnd"/>
      <w:r w:rsidRPr="005B71D4">
        <w:rPr>
          <w:rFonts w:eastAsia="Calibri"/>
          <w:color w:val="auto"/>
          <w:szCs w:val="22"/>
        </w:rPr>
        <w:t xml:space="preserve"> </w:t>
      </w:r>
    </w:p>
    <w:p w14:paraId="6E0609B9" w14:textId="77777777" w:rsidR="005B71D4" w:rsidRPr="005B71D4" w:rsidRDefault="005B71D4" w:rsidP="005B71D4">
      <w:pPr>
        <w:tabs>
          <w:tab w:val="left" w:pos="567"/>
          <w:tab w:val="left" w:pos="1134"/>
        </w:tabs>
        <w:ind w:left="567" w:hanging="873"/>
        <w:rPr>
          <w:rFonts w:eastAsia="Calibri" w:cs="Times New Roman"/>
          <w:color w:val="auto"/>
          <w:szCs w:val="22"/>
        </w:rPr>
      </w:pPr>
      <w:r w:rsidRPr="005B71D4">
        <w:rPr>
          <w:rFonts w:eastAsia="Calibri"/>
          <w:color w:val="auto"/>
        </w:rPr>
        <w:tab/>
      </w:r>
      <w:r w:rsidRPr="005B71D4">
        <w:rPr>
          <w:rFonts w:eastAsia="Calibri" w:cs="Times New Roman"/>
          <w:color w:val="auto"/>
          <w:szCs w:val="22"/>
        </w:rPr>
        <w:t xml:space="preserve">“Township” means the Corporation of the Township of Amaranth or the land within the geographic limit of the Corporation of the Township of Amaranth as the context </w:t>
      </w:r>
      <w:proofErr w:type="gramStart"/>
      <w:r w:rsidRPr="005B71D4">
        <w:rPr>
          <w:rFonts w:eastAsia="Calibri" w:cs="Times New Roman"/>
          <w:color w:val="auto"/>
          <w:szCs w:val="22"/>
        </w:rPr>
        <w:t>requires;</w:t>
      </w:r>
      <w:proofErr w:type="gramEnd"/>
    </w:p>
    <w:p w14:paraId="78AFF976" w14:textId="77777777" w:rsidR="005B71D4" w:rsidRPr="005B71D4" w:rsidRDefault="005B71D4" w:rsidP="005B71D4">
      <w:pPr>
        <w:tabs>
          <w:tab w:val="left" w:pos="567"/>
          <w:tab w:val="left" w:pos="1134"/>
        </w:tabs>
        <w:ind w:left="567" w:hanging="873"/>
        <w:rPr>
          <w:rFonts w:eastAsia="Calibri" w:cs="Times New Roman"/>
          <w:color w:val="auto"/>
          <w:szCs w:val="22"/>
        </w:rPr>
      </w:pPr>
    </w:p>
    <w:p w14:paraId="12021C6E" w14:textId="77777777" w:rsidR="005B71D4" w:rsidRPr="005B71D4" w:rsidRDefault="005B71D4" w:rsidP="005B71D4">
      <w:pPr>
        <w:spacing w:after="200"/>
        <w:ind w:left="567" w:hanging="567"/>
        <w:rPr>
          <w:rFonts w:eastAsia="Calibri"/>
          <w:color w:val="auto"/>
          <w:shd w:val="clear" w:color="auto" w:fill="FFFFFF"/>
        </w:rPr>
      </w:pPr>
      <w:r w:rsidRPr="005B71D4">
        <w:rPr>
          <w:rFonts w:eastAsia="Calibri"/>
          <w:szCs w:val="22"/>
        </w:rPr>
        <w:tab/>
      </w:r>
      <w:r w:rsidRPr="005B71D4">
        <w:rPr>
          <w:rFonts w:eastAsia="Calibri"/>
          <w:color w:val="auto"/>
          <w:spacing w:val="1"/>
        </w:rPr>
        <w:t>“V</w:t>
      </w:r>
      <w:r w:rsidRPr="005B71D4">
        <w:rPr>
          <w:rFonts w:eastAsia="Calibri"/>
          <w:iCs/>
          <w:color w:val="auto"/>
        </w:rPr>
        <w:t>ehicle</w:t>
      </w:r>
      <w:r w:rsidRPr="005B71D4">
        <w:rPr>
          <w:rFonts w:eastAsia="Calibri"/>
          <w:color w:val="auto"/>
        </w:rPr>
        <w:t>”</w:t>
      </w:r>
      <w:r w:rsidRPr="005B71D4">
        <w:rPr>
          <w:rFonts w:eastAsia="Calibri"/>
          <w:color w:val="auto"/>
          <w:spacing w:val="22"/>
        </w:rPr>
        <w:t xml:space="preserve"> </w:t>
      </w:r>
      <w:r w:rsidRPr="005B71D4">
        <w:rPr>
          <w:rFonts w:eastAsia="Calibri"/>
          <w:color w:val="auto"/>
        </w:rPr>
        <w:t>includes</w:t>
      </w:r>
      <w:r w:rsidRPr="005B71D4">
        <w:rPr>
          <w:rFonts w:eastAsia="Calibri"/>
          <w:color w:val="auto"/>
          <w:spacing w:val="22"/>
        </w:rPr>
        <w:t xml:space="preserve"> </w:t>
      </w:r>
      <w:r w:rsidRPr="005B71D4">
        <w:rPr>
          <w:rFonts w:eastAsia="Calibri"/>
          <w:color w:val="auto"/>
        </w:rPr>
        <w:t>a</w:t>
      </w:r>
      <w:r w:rsidRPr="005B71D4">
        <w:rPr>
          <w:rFonts w:eastAsia="Calibri"/>
          <w:color w:val="auto"/>
          <w:spacing w:val="22"/>
        </w:rPr>
        <w:t xml:space="preserve"> </w:t>
      </w:r>
      <w:r w:rsidRPr="005B71D4">
        <w:rPr>
          <w:rFonts w:eastAsia="Calibri"/>
          <w:color w:val="auto"/>
        </w:rPr>
        <w:t>motor</w:t>
      </w:r>
      <w:r w:rsidRPr="005B71D4">
        <w:rPr>
          <w:rFonts w:eastAsia="Calibri"/>
          <w:color w:val="auto"/>
          <w:spacing w:val="22"/>
        </w:rPr>
        <w:t xml:space="preserve"> </w:t>
      </w:r>
      <w:r w:rsidRPr="005B71D4">
        <w:rPr>
          <w:rFonts w:eastAsia="Calibri"/>
          <w:iCs/>
          <w:color w:val="auto"/>
        </w:rPr>
        <w:t>vehicle</w:t>
      </w:r>
      <w:r w:rsidRPr="005B71D4">
        <w:rPr>
          <w:rFonts w:eastAsia="Calibri"/>
          <w:color w:val="auto"/>
          <w:shd w:val="clear" w:color="auto" w:fill="FFFFFF"/>
        </w:rPr>
        <w:t xml:space="preserve">, trailer, traction engine, farm tractor, road-building machine, bicycle and any vehicle drawn, propelled or driven by any kind of power, including muscular power, but does not include a motorized snow vehicle or </w:t>
      </w:r>
      <w:proofErr w:type="gramStart"/>
      <w:r w:rsidRPr="005B71D4">
        <w:rPr>
          <w:rFonts w:eastAsia="Calibri"/>
          <w:color w:val="auto"/>
          <w:shd w:val="clear" w:color="auto" w:fill="FFFFFF"/>
        </w:rPr>
        <w:t>street car</w:t>
      </w:r>
      <w:proofErr w:type="gramEnd"/>
      <w:r w:rsidRPr="005B71D4">
        <w:rPr>
          <w:rFonts w:eastAsia="Calibri"/>
          <w:color w:val="auto"/>
          <w:shd w:val="clear" w:color="auto" w:fill="FFFFFF"/>
        </w:rPr>
        <w:t>;</w:t>
      </w:r>
    </w:p>
    <w:p w14:paraId="76096579" w14:textId="464B4684" w:rsidR="005B71D4" w:rsidRPr="005B71D4" w:rsidRDefault="005B71D4" w:rsidP="005B71D4">
      <w:pPr>
        <w:tabs>
          <w:tab w:val="left" w:pos="567"/>
        </w:tabs>
        <w:spacing w:after="200"/>
        <w:ind w:left="567" w:hanging="567"/>
        <w:rPr>
          <w:rFonts w:eastAsia="Calibri" w:cs="Times New Roman"/>
          <w:color w:val="auto"/>
          <w:szCs w:val="22"/>
        </w:rPr>
      </w:pPr>
      <w:r w:rsidRPr="005B71D4">
        <w:rPr>
          <w:rFonts w:eastAsia="Calibri" w:cs="Times New Roman"/>
          <w:color w:val="auto"/>
          <w:szCs w:val="22"/>
        </w:rPr>
        <w:t>2.</w:t>
      </w:r>
      <w:r w:rsidRPr="005B71D4">
        <w:rPr>
          <w:rFonts w:eastAsia="Calibri" w:cs="Times New Roman"/>
          <w:color w:val="auto"/>
          <w:szCs w:val="22"/>
        </w:rPr>
        <w:tab/>
        <w:t>Short Title</w:t>
      </w:r>
    </w:p>
    <w:p w14:paraId="6186D807" w14:textId="65F782DC" w:rsidR="005B71D4" w:rsidRPr="005B71D4" w:rsidRDefault="005B71D4" w:rsidP="005B71D4">
      <w:pPr>
        <w:tabs>
          <w:tab w:val="left" w:pos="567"/>
        </w:tabs>
        <w:spacing w:after="200"/>
        <w:rPr>
          <w:rFonts w:eastAsia="Calibri" w:cs="Times New Roman"/>
          <w:color w:val="auto"/>
          <w:szCs w:val="22"/>
        </w:rPr>
      </w:pPr>
      <w:r>
        <w:rPr>
          <w:rFonts w:eastAsia="Calibri" w:cs="Times New Roman"/>
          <w:color w:val="auto"/>
          <w:szCs w:val="22"/>
        </w:rPr>
        <w:tab/>
      </w:r>
      <w:r w:rsidRPr="005B71D4">
        <w:rPr>
          <w:rFonts w:eastAsia="Calibri" w:cs="Times New Roman"/>
          <w:color w:val="auto"/>
          <w:szCs w:val="22"/>
        </w:rPr>
        <w:t>2.1</w:t>
      </w:r>
      <w:r w:rsidRPr="005B71D4">
        <w:rPr>
          <w:rFonts w:eastAsia="Calibri" w:cs="Times New Roman"/>
          <w:color w:val="auto"/>
          <w:szCs w:val="22"/>
        </w:rPr>
        <w:tab/>
        <w:t>This By-law may be cited as the “Parking By-law”.</w:t>
      </w:r>
    </w:p>
    <w:p w14:paraId="0D1A752A" w14:textId="10DA88C5" w:rsidR="005B71D4" w:rsidRPr="005B71D4" w:rsidRDefault="005B71D4" w:rsidP="005B71D4">
      <w:pPr>
        <w:tabs>
          <w:tab w:val="left" w:pos="567"/>
        </w:tabs>
        <w:spacing w:after="200"/>
        <w:rPr>
          <w:rFonts w:eastAsia="Calibri" w:cs="Times New Roman"/>
          <w:color w:val="auto"/>
          <w:szCs w:val="22"/>
        </w:rPr>
      </w:pPr>
      <w:r w:rsidRPr="005B71D4">
        <w:rPr>
          <w:rFonts w:eastAsia="Calibri" w:cs="Times New Roman"/>
          <w:color w:val="auto"/>
          <w:szCs w:val="22"/>
        </w:rPr>
        <w:t>3.</w:t>
      </w:r>
      <w:r w:rsidRPr="005B71D4">
        <w:rPr>
          <w:rFonts w:eastAsia="Calibri" w:cs="Times New Roman"/>
          <w:color w:val="auto"/>
          <w:szCs w:val="22"/>
        </w:rPr>
        <w:tab/>
        <w:t>Delegation Of Authority</w:t>
      </w:r>
    </w:p>
    <w:p w14:paraId="4B0D7FF5" w14:textId="6364217D" w:rsidR="005B71D4" w:rsidRPr="005B71D4" w:rsidRDefault="005B71D4" w:rsidP="005B71D4">
      <w:pPr>
        <w:widowControl w:val="0"/>
        <w:tabs>
          <w:tab w:val="left" w:pos="1134"/>
        </w:tabs>
        <w:autoSpaceDE w:val="0"/>
        <w:autoSpaceDN w:val="0"/>
        <w:adjustRightInd w:val="0"/>
        <w:ind w:left="567" w:right="-50" w:hanging="567"/>
        <w:rPr>
          <w:rFonts w:eastAsia="Calibri"/>
          <w:color w:val="auto"/>
        </w:rPr>
      </w:pPr>
      <w:r>
        <w:rPr>
          <w:rFonts w:eastAsia="Calibri"/>
          <w:color w:val="auto"/>
        </w:rPr>
        <w:tab/>
      </w:r>
      <w:r w:rsidRPr="005B71D4">
        <w:rPr>
          <w:rFonts w:eastAsia="Calibri"/>
          <w:color w:val="auto"/>
        </w:rPr>
        <w:t>3.1</w:t>
      </w:r>
      <w:r w:rsidRPr="005B71D4">
        <w:rPr>
          <w:rFonts w:eastAsia="Calibri"/>
          <w:color w:val="auto"/>
        </w:rPr>
        <w:tab/>
        <w:t>The CAO/Clerk is hereby delegated authority to:</w:t>
      </w:r>
    </w:p>
    <w:p w14:paraId="5FF2C094" w14:textId="77777777" w:rsidR="005B71D4" w:rsidRPr="005B71D4" w:rsidRDefault="005B71D4" w:rsidP="005B71D4">
      <w:pPr>
        <w:widowControl w:val="0"/>
        <w:tabs>
          <w:tab w:val="left" w:pos="1134"/>
        </w:tabs>
        <w:autoSpaceDE w:val="0"/>
        <w:autoSpaceDN w:val="0"/>
        <w:adjustRightInd w:val="0"/>
        <w:ind w:left="567" w:right="-50" w:hanging="567"/>
        <w:rPr>
          <w:rFonts w:eastAsia="Calibri"/>
          <w:color w:val="auto"/>
        </w:rPr>
      </w:pPr>
    </w:p>
    <w:p w14:paraId="7ED2E127" w14:textId="1365A403" w:rsidR="005B71D4" w:rsidRPr="005B71D4" w:rsidRDefault="005B71D4" w:rsidP="005B71D4">
      <w:pPr>
        <w:widowControl w:val="0"/>
        <w:tabs>
          <w:tab w:val="left" w:pos="1134"/>
          <w:tab w:val="left" w:pos="1440"/>
        </w:tabs>
        <w:autoSpaceDE w:val="0"/>
        <w:autoSpaceDN w:val="0"/>
        <w:adjustRightInd w:val="0"/>
        <w:ind w:left="567" w:right="40" w:hanging="567"/>
        <w:rPr>
          <w:rFonts w:eastAsia="Calibri"/>
          <w:color w:val="auto"/>
        </w:rPr>
      </w:pPr>
      <w:r w:rsidRPr="005B71D4">
        <w:rPr>
          <w:rFonts w:eastAsia="Calibri"/>
          <w:color w:val="auto"/>
        </w:rPr>
        <w:tab/>
      </w:r>
      <w:r>
        <w:rPr>
          <w:rFonts w:eastAsia="Calibri"/>
          <w:color w:val="auto"/>
        </w:rPr>
        <w:tab/>
      </w:r>
      <w:r w:rsidRPr="005B71D4">
        <w:rPr>
          <w:rFonts w:eastAsia="Calibri"/>
          <w:color w:val="auto"/>
        </w:rPr>
        <w:t>(a)</w:t>
      </w:r>
      <w:r w:rsidRPr="005B71D4">
        <w:rPr>
          <w:rFonts w:eastAsia="Calibri"/>
          <w:color w:val="auto"/>
        </w:rPr>
        <w:tab/>
        <w:t xml:space="preserve">administer this </w:t>
      </w:r>
      <w:proofErr w:type="gramStart"/>
      <w:r w:rsidRPr="005B71D4">
        <w:rPr>
          <w:rFonts w:eastAsia="Calibri"/>
          <w:color w:val="auto"/>
        </w:rPr>
        <w:t>By-law;</w:t>
      </w:r>
      <w:proofErr w:type="gramEnd"/>
    </w:p>
    <w:p w14:paraId="7B148AE1" w14:textId="77777777" w:rsidR="005B71D4" w:rsidRPr="005B71D4" w:rsidRDefault="005B71D4" w:rsidP="005B71D4">
      <w:pPr>
        <w:widowControl w:val="0"/>
        <w:tabs>
          <w:tab w:val="left" w:pos="1134"/>
          <w:tab w:val="left" w:pos="1440"/>
        </w:tabs>
        <w:autoSpaceDE w:val="0"/>
        <w:autoSpaceDN w:val="0"/>
        <w:adjustRightInd w:val="0"/>
        <w:ind w:left="567" w:right="40" w:hanging="567"/>
        <w:rPr>
          <w:rFonts w:eastAsia="Calibri"/>
          <w:color w:val="auto"/>
        </w:rPr>
      </w:pPr>
    </w:p>
    <w:p w14:paraId="5E20C15D" w14:textId="3D51B446" w:rsidR="005B71D4" w:rsidRPr="005B71D4" w:rsidRDefault="005B71D4" w:rsidP="005B71D4">
      <w:pPr>
        <w:widowControl w:val="0"/>
        <w:tabs>
          <w:tab w:val="left" w:pos="567"/>
          <w:tab w:val="left" w:pos="1134"/>
          <w:tab w:val="left" w:pos="1440"/>
        </w:tabs>
        <w:autoSpaceDE w:val="0"/>
        <w:autoSpaceDN w:val="0"/>
        <w:adjustRightInd w:val="0"/>
        <w:ind w:left="1134" w:right="40" w:hanging="1134"/>
        <w:rPr>
          <w:rFonts w:eastAsia="Calibri"/>
          <w:color w:val="auto"/>
        </w:rPr>
      </w:pPr>
      <w:r w:rsidRPr="005B71D4">
        <w:rPr>
          <w:rFonts w:eastAsia="Calibri"/>
          <w:color w:val="auto"/>
        </w:rPr>
        <w:tab/>
      </w:r>
      <w:r>
        <w:rPr>
          <w:rFonts w:eastAsia="Calibri"/>
          <w:color w:val="auto"/>
        </w:rPr>
        <w:tab/>
      </w:r>
      <w:r w:rsidRPr="005B71D4">
        <w:rPr>
          <w:rFonts w:eastAsia="Calibri"/>
          <w:color w:val="auto"/>
        </w:rPr>
        <w:t>(b)</w:t>
      </w:r>
      <w:r w:rsidRPr="005B71D4">
        <w:rPr>
          <w:rFonts w:eastAsia="Calibri"/>
          <w:color w:val="auto"/>
        </w:rPr>
        <w:tab/>
        <w:t>temporarily lift parking restrictions.</w:t>
      </w:r>
    </w:p>
    <w:p w14:paraId="29A6EEB8" w14:textId="77777777" w:rsidR="005B71D4" w:rsidRPr="005B71D4" w:rsidRDefault="005B71D4" w:rsidP="005B71D4">
      <w:pPr>
        <w:tabs>
          <w:tab w:val="left" w:pos="567"/>
          <w:tab w:val="left" w:pos="1134"/>
        </w:tabs>
        <w:ind w:left="1134" w:hanging="1134"/>
        <w:rPr>
          <w:rFonts w:eastAsia="Calibri"/>
          <w:color w:val="auto"/>
        </w:rPr>
      </w:pPr>
      <w:r w:rsidRPr="005B71D4">
        <w:rPr>
          <w:rFonts w:eastAsia="Calibri" w:cs="Times New Roman"/>
          <w:color w:val="auto"/>
          <w:szCs w:val="22"/>
        </w:rPr>
        <w:tab/>
      </w:r>
    </w:p>
    <w:p w14:paraId="0420CBD5" w14:textId="027DA937" w:rsidR="005B71D4" w:rsidRDefault="005B71D4" w:rsidP="005B71D4">
      <w:pPr>
        <w:tabs>
          <w:tab w:val="left" w:pos="567"/>
        </w:tabs>
        <w:spacing w:after="120"/>
        <w:ind w:left="1080" w:right="20" w:hanging="1080"/>
        <w:rPr>
          <w:rFonts w:eastAsia="Calibri"/>
          <w:color w:val="auto"/>
        </w:rPr>
      </w:pPr>
      <w:r>
        <w:rPr>
          <w:rFonts w:eastAsia="Calibri"/>
          <w:color w:val="auto"/>
        </w:rPr>
        <w:tab/>
      </w:r>
      <w:r w:rsidRPr="005B71D4">
        <w:rPr>
          <w:rFonts w:eastAsia="Calibri"/>
          <w:color w:val="auto"/>
        </w:rPr>
        <w:t>3.2</w:t>
      </w:r>
      <w:r w:rsidRPr="005B71D4">
        <w:rPr>
          <w:rFonts w:eastAsia="Calibri"/>
          <w:color w:val="auto"/>
        </w:rPr>
        <w:tab/>
        <w:t>Where a title to a position identified in this By-law no longer exists or is modified, the powers and duties may be exercised by a person deemed to have the responsibilities of the original position until such time as an amending by-law is adopted by Council.</w:t>
      </w:r>
    </w:p>
    <w:p w14:paraId="5FCE7015" w14:textId="0DAEC0DB" w:rsidR="005B71D4" w:rsidRDefault="005B71D4" w:rsidP="005B71D4">
      <w:pPr>
        <w:tabs>
          <w:tab w:val="left" w:pos="567"/>
        </w:tabs>
        <w:spacing w:after="120"/>
        <w:ind w:left="567" w:right="20" w:hanging="567"/>
        <w:rPr>
          <w:rFonts w:eastAsia="Calibri"/>
          <w:color w:val="auto"/>
        </w:rPr>
      </w:pPr>
      <w:r>
        <w:rPr>
          <w:rFonts w:eastAsia="Calibri"/>
          <w:color w:val="auto"/>
        </w:rPr>
        <w:tab/>
      </w:r>
    </w:p>
    <w:p w14:paraId="04AE92A1" w14:textId="53112E3B" w:rsidR="005B71D4" w:rsidRPr="005B71D4" w:rsidRDefault="005B71D4" w:rsidP="005B71D4">
      <w:pPr>
        <w:tabs>
          <w:tab w:val="left" w:pos="567"/>
        </w:tabs>
        <w:spacing w:after="120"/>
        <w:ind w:left="1080" w:right="20" w:hanging="1080"/>
        <w:rPr>
          <w:rFonts w:eastAsia="Calibri"/>
          <w:color w:val="auto"/>
          <w:spacing w:val="4"/>
        </w:rPr>
      </w:pPr>
      <w:r>
        <w:rPr>
          <w:rFonts w:eastAsia="Calibri"/>
          <w:color w:val="auto"/>
        </w:rPr>
        <w:tab/>
        <w:t>3.3</w:t>
      </w:r>
      <w:r>
        <w:rPr>
          <w:rFonts w:eastAsia="Calibri"/>
          <w:color w:val="auto"/>
        </w:rPr>
        <w:tab/>
      </w:r>
      <w:r w:rsidRPr="005B71D4">
        <w:rPr>
          <w:rFonts w:eastAsia="Calibri"/>
          <w:color w:val="auto"/>
        </w:rPr>
        <w:t>The provisions of this By-law do not apply to the Township, the County of Dufferin, for the purpose of carrying out their duties or delivering any of its programs or services</w:t>
      </w:r>
      <w:r w:rsidRPr="005B71D4">
        <w:rPr>
          <w:rFonts w:eastAsia="Calibri"/>
          <w:color w:val="auto"/>
          <w:spacing w:val="4"/>
        </w:rPr>
        <w:t>, the Police, a provincial or federal agency or body, an emergency vehicle and any other agency authorized by the Township for the purpose of carrying out their duties.</w:t>
      </w:r>
    </w:p>
    <w:p w14:paraId="383BD32D" w14:textId="77777777" w:rsidR="005B71D4" w:rsidRPr="005B71D4" w:rsidRDefault="005B71D4" w:rsidP="005B71D4">
      <w:pPr>
        <w:widowControl w:val="0"/>
        <w:tabs>
          <w:tab w:val="left" w:pos="1134"/>
        </w:tabs>
        <w:autoSpaceDE w:val="0"/>
        <w:autoSpaceDN w:val="0"/>
        <w:adjustRightInd w:val="0"/>
        <w:ind w:left="567" w:right="59" w:hanging="567"/>
        <w:jc w:val="both"/>
        <w:rPr>
          <w:rFonts w:eastAsia="Calibri"/>
          <w:color w:val="auto"/>
          <w:spacing w:val="4"/>
        </w:rPr>
      </w:pPr>
    </w:p>
    <w:p w14:paraId="6A213106" w14:textId="2CDB4C35" w:rsidR="005B71D4" w:rsidRDefault="005B71D4" w:rsidP="005B71D4">
      <w:pPr>
        <w:numPr>
          <w:ilvl w:val="0"/>
          <w:numId w:val="36"/>
        </w:numPr>
        <w:tabs>
          <w:tab w:val="left" w:pos="567"/>
          <w:tab w:val="left" w:pos="1134"/>
        </w:tabs>
        <w:spacing w:after="200"/>
        <w:ind w:left="567" w:hanging="567"/>
        <w:contextualSpacing/>
        <w:rPr>
          <w:rFonts w:eastAsia="Calibri" w:cs="Times New Roman"/>
          <w:color w:val="auto"/>
          <w:szCs w:val="22"/>
        </w:rPr>
      </w:pPr>
      <w:r w:rsidRPr="005B71D4">
        <w:rPr>
          <w:rFonts w:eastAsia="Calibri" w:cs="Times New Roman"/>
          <w:color w:val="auto"/>
          <w:szCs w:val="22"/>
        </w:rPr>
        <w:t>Parking Prohibited – Signs Not Required</w:t>
      </w:r>
    </w:p>
    <w:p w14:paraId="17F76216" w14:textId="77777777" w:rsidR="005B71D4" w:rsidRPr="005B71D4" w:rsidRDefault="005B71D4" w:rsidP="005B71D4">
      <w:pPr>
        <w:tabs>
          <w:tab w:val="left" w:pos="567"/>
          <w:tab w:val="left" w:pos="1134"/>
        </w:tabs>
        <w:spacing w:after="200"/>
        <w:ind w:left="567"/>
        <w:contextualSpacing/>
        <w:rPr>
          <w:rFonts w:eastAsia="Calibri" w:cs="Times New Roman"/>
          <w:color w:val="auto"/>
          <w:szCs w:val="22"/>
        </w:rPr>
      </w:pPr>
    </w:p>
    <w:p w14:paraId="16629E8E" w14:textId="087AAD67" w:rsidR="005B71D4" w:rsidRPr="005B71D4" w:rsidRDefault="005B71D4" w:rsidP="005B71D4">
      <w:pPr>
        <w:tabs>
          <w:tab w:val="left" w:pos="567"/>
          <w:tab w:val="left" w:pos="1134"/>
        </w:tabs>
        <w:spacing w:after="200"/>
        <w:ind w:left="1080" w:hanging="1080"/>
        <w:rPr>
          <w:rFonts w:eastAsia="Calibri" w:cs="Times New Roman"/>
          <w:color w:val="auto"/>
          <w:szCs w:val="22"/>
        </w:rPr>
      </w:pPr>
      <w:r>
        <w:rPr>
          <w:rFonts w:eastAsia="Calibri" w:cs="Times New Roman"/>
          <w:color w:val="auto"/>
          <w:szCs w:val="22"/>
        </w:rPr>
        <w:tab/>
      </w:r>
      <w:r w:rsidRPr="005B71D4">
        <w:rPr>
          <w:rFonts w:eastAsia="Calibri" w:cs="Times New Roman"/>
          <w:color w:val="auto"/>
          <w:szCs w:val="22"/>
        </w:rPr>
        <w:t>4.1</w:t>
      </w:r>
      <w:r w:rsidRPr="005B71D4">
        <w:rPr>
          <w:rFonts w:eastAsia="Calibri" w:cs="Times New Roman"/>
          <w:color w:val="auto"/>
          <w:szCs w:val="22"/>
        </w:rPr>
        <w:tab/>
        <w:t xml:space="preserve">No person shall park a vehicle on a highway between the hours of 1:00 a.m. to 7:00 </w:t>
      </w:r>
      <w:proofErr w:type="gramStart"/>
      <w:r w:rsidRPr="005B71D4">
        <w:rPr>
          <w:rFonts w:eastAsia="Calibri" w:cs="Times New Roman"/>
          <w:color w:val="auto"/>
          <w:szCs w:val="22"/>
        </w:rPr>
        <w:t>a.m..</w:t>
      </w:r>
      <w:proofErr w:type="gramEnd"/>
    </w:p>
    <w:p w14:paraId="60696C39" w14:textId="6038A446" w:rsidR="005B71D4" w:rsidRPr="005B71D4" w:rsidRDefault="005B71D4" w:rsidP="005B71D4">
      <w:pPr>
        <w:tabs>
          <w:tab w:val="left" w:pos="567"/>
          <w:tab w:val="left" w:pos="1134"/>
        </w:tabs>
        <w:spacing w:after="200"/>
        <w:ind w:left="567" w:hanging="567"/>
        <w:rPr>
          <w:rFonts w:eastAsia="Calibri"/>
          <w:color w:val="auto"/>
        </w:rPr>
      </w:pPr>
      <w:r w:rsidRPr="005B71D4">
        <w:rPr>
          <w:rFonts w:eastAsia="Calibri"/>
          <w:color w:val="auto"/>
        </w:rPr>
        <w:t>5.</w:t>
      </w:r>
      <w:r w:rsidRPr="005B71D4">
        <w:rPr>
          <w:rFonts w:eastAsia="Calibri"/>
          <w:color w:val="auto"/>
        </w:rPr>
        <w:tab/>
        <w:t>Towing</w:t>
      </w:r>
    </w:p>
    <w:p w14:paraId="4769C137" w14:textId="77777777" w:rsidR="005B71D4" w:rsidRPr="005B71D4" w:rsidRDefault="005B71D4" w:rsidP="005B71D4">
      <w:pPr>
        <w:spacing w:after="200"/>
        <w:ind w:left="567"/>
        <w:rPr>
          <w:rFonts w:eastAsia="Calibri"/>
          <w:color w:val="auto"/>
        </w:rPr>
      </w:pPr>
      <w:r w:rsidRPr="005B71D4">
        <w:rPr>
          <w:rFonts w:eastAsia="Calibri"/>
          <w:color w:val="auto"/>
        </w:rPr>
        <w:t>5.1</w:t>
      </w:r>
      <w:r w:rsidRPr="005B71D4">
        <w:rPr>
          <w:rFonts w:eastAsia="Calibri"/>
          <w:color w:val="auto"/>
        </w:rPr>
        <w:tab/>
        <w:t>If a vehicle is parked on a highway that:</w:t>
      </w:r>
    </w:p>
    <w:p w14:paraId="3F263425" w14:textId="62C20890" w:rsidR="005B71D4" w:rsidRPr="005B71D4" w:rsidRDefault="005B71D4" w:rsidP="005B71D4">
      <w:pPr>
        <w:tabs>
          <w:tab w:val="left" w:pos="1134"/>
        </w:tabs>
        <w:spacing w:after="200"/>
        <w:ind w:left="567"/>
        <w:rPr>
          <w:rFonts w:eastAsia="Calibri"/>
          <w:color w:val="auto"/>
        </w:rPr>
      </w:pPr>
      <w:r>
        <w:rPr>
          <w:rFonts w:eastAsia="Calibri"/>
          <w:color w:val="auto"/>
        </w:rPr>
        <w:tab/>
      </w:r>
      <w:r w:rsidRPr="005B71D4">
        <w:rPr>
          <w:rFonts w:eastAsia="Calibri"/>
          <w:color w:val="auto"/>
        </w:rPr>
        <w:t>(a)</w:t>
      </w:r>
      <w:r w:rsidRPr="005B71D4">
        <w:rPr>
          <w:rFonts w:eastAsia="Calibri"/>
          <w:color w:val="auto"/>
        </w:rPr>
        <w:tab/>
        <w:t xml:space="preserve">contravenes any provision of this </w:t>
      </w:r>
      <w:proofErr w:type="gramStart"/>
      <w:r w:rsidRPr="005B71D4">
        <w:rPr>
          <w:rFonts w:eastAsia="Calibri"/>
          <w:color w:val="auto"/>
        </w:rPr>
        <w:t>By-law;</w:t>
      </w:r>
      <w:proofErr w:type="gramEnd"/>
    </w:p>
    <w:p w14:paraId="37AB4F20" w14:textId="48CF58EC" w:rsidR="005B71D4" w:rsidRPr="005B71D4" w:rsidRDefault="005B71D4" w:rsidP="005B71D4">
      <w:pPr>
        <w:tabs>
          <w:tab w:val="left" w:pos="1134"/>
        </w:tabs>
        <w:spacing w:after="200"/>
        <w:ind w:left="567"/>
        <w:rPr>
          <w:rFonts w:eastAsia="Calibri"/>
          <w:color w:val="auto"/>
        </w:rPr>
      </w:pPr>
      <w:r>
        <w:rPr>
          <w:rFonts w:eastAsia="Calibri"/>
          <w:color w:val="auto"/>
        </w:rPr>
        <w:tab/>
      </w:r>
      <w:r w:rsidRPr="005B71D4">
        <w:rPr>
          <w:rFonts w:eastAsia="Calibri"/>
          <w:color w:val="auto"/>
        </w:rPr>
        <w:t>(b)</w:t>
      </w:r>
      <w:r w:rsidRPr="005B71D4">
        <w:rPr>
          <w:rFonts w:eastAsia="Calibri"/>
          <w:color w:val="auto"/>
        </w:rPr>
        <w:tab/>
        <w:t xml:space="preserve">is in contravention of the Highway Traffic </w:t>
      </w:r>
      <w:proofErr w:type="gramStart"/>
      <w:r w:rsidRPr="005B71D4">
        <w:rPr>
          <w:rFonts w:eastAsia="Calibri"/>
          <w:color w:val="auto"/>
        </w:rPr>
        <w:t>Act;</w:t>
      </w:r>
      <w:proofErr w:type="gramEnd"/>
    </w:p>
    <w:p w14:paraId="420756BE" w14:textId="5AADAEA4" w:rsidR="005B71D4" w:rsidRPr="005B71D4" w:rsidRDefault="005B71D4" w:rsidP="005B71D4">
      <w:pPr>
        <w:tabs>
          <w:tab w:val="left" w:pos="1134"/>
        </w:tabs>
        <w:spacing w:after="200"/>
        <w:ind w:left="720"/>
        <w:rPr>
          <w:rFonts w:eastAsia="Calibri"/>
          <w:i/>
          <w:color w:val="auto"/>
        </w:rPr>
      </w:pPr>
      <w:r w:rsidRPr="005B71D4">
        <w:rPr>
          <w:rFonts w:eastAsia="Calibri"/>
          <w:color w:val="auto"/>
        </w:rPr>
        <w:t xml:space="preserve">an Officer may cause it to be moved or taken and placed in a suitable place and all costs for the removing, care and storage are a lien on the vehicle and enforceable in the manner provided for by the </w:t>
      </w:r>
      <w:r w:rsidRPr="005B71D4">
        <w:rPr>
          <w:rFonts w:eastAsia="Calibri"/>
          <w:i/>
          <w:color w:val="auto"/>
        </w:rPr>
        <w:t xml:space="preserve">Repair and Storage Liens Act, </w:t>
      </w:r>
      <w:r w:rsidRPr="005B71D4">
        <w:rPr>
          <w:rFonts w:eastAsia="Calibri"/>
          <w:i/>
          <w:iCs/>
          <w:color w:val="auto"/>
        </w:rPr>
        <w:t>R.S.O. 1990, c. R. 25</w:t>
      </w:r>
      <w:r w:rsidRPr="005B71D4">
        <w:rPr>
          <w:rFonts w:eastAsia="Calibri"/>
          <w:color w:val="auto"/>
        </w:rPr>
        <w:t>, as amended.</w:t>
      </w:r>
    </w:p>
    <w:p w14:paraId="2E9781E1" w14:textId="4A1141B9" w:rsidR="005B71D4" w:rsidRPr="005B71D4" w:rsidRDefault="005B71D4" w:rsidP="005B71D4">
      <w:pPr>
        <w:tabs>
          <w:tab w:val="left" w:pos="567"/>
        </w:tabs>
        <w:spacing w:after="200"/>
        <w:rPr>
          <w:rFonts w:eastAsia="Calibri" w:cs="Times New Roman"/>
          <w:color w:val="auto"/>
          <w:szCs w:val="22"/>
        </w:rPr>
      </w:pPr>
      <w:r w:rsidRPr="005B71D4">
        <w:rPr>
          <w:rFonts w:eastAsia="Calibri" w:cs="Times New Roman"/>
          <w:color w:val="auto"/>
          <w:szCs w:val="22"/>
        </w:rPr>
        <w:lastRenderedPageBreak/>
        <w:t>6.</w:t>
      </w:r>
      <w:r w:rsidRPr="005B71D4">
        <w:rPr>
          <w:rFonts w:eastAsia="Calibri" w:cs="Times New Roman"/>
          <w:color w:val="auto"/>
          <w:szCs w:val="22"/>
        </w:rPr>
        <w:tab/>
        <w:t>Enforcement And Penalty Provisions</w:t>
      </w:r>
    </w:p>
    <w:p w14:paraId="055E59D3" w14:textId="5593430E" w:rsidR="005B71D4" w:rsidRPr="005B71D4" w:rsidRDefault="005B71D4" w:rsidP="005B71D4">
      <w:pPr>
        <w:tabs>
          <w:tab w:val="left" w:pos="567"/>
        </w:tabs>
        <w:ind w:left="1080" w:hanging="1080"/>
        <w:rPr>
          <w:rFonts w:eastAsia="Calibri"/>
          <w:color w:val="auto"/>
          <w:szCs w:val="22"/>
        </w:rPr>
      </w:pPr>
      <w:r>
        <w:rPr>
          <w:rFonts w:eastAsia="Calibri"/>
          <w:color w:val="auto"/>
          <w:szCs w:val="22"/>
        </w:rPr>
        <w:tab/>
      </w:r>
      <w:r w:rsidRPr="005B71D4">
        <w:rPr>
          <w:rFonts w:eastAsia="Calibri"/>
          <w:color w:val="auto"/>
          <w:szCs w:val="22"/>
        </w:rPr>
        <w:t>6.1</w:t>
      </w:r>
      <w:r w:rsidRPr="005B71D4">
        <w:rPr>
          <w:rFonts w:eastAsia="Calibri"/>
          <w:color w:val="auto"/>
          <w:szCs w:val="22"/>
        </w:rPr>
        <w:tab/>
        <w:t>The enforcement of this By-law shall be conducted by an Officer or other persons appointed by the Township.</w:t>
      </w:r>
    </w:p>
    <w:p w14:paraId="0FA8B944" w14:textId="77777777" w:rsidR="005B71D4" w:rsidRPr="005B71D4" w:rsidRDefault="005B71D4" w:rsidP="005B71D4">
      <w:pPr>
        <w:tabs>
          <w:tab w:val="left" w:pos="567"/>
          <w:tab w:val="left" w:pos="1134"/>
        </w:tabs>
        <w:ind w:left="1134" w:hanging="1134"/>
        <w:rPr>
          <w:rFonts w:eastAsia="Calibri"/>
          <w:color w:val="auto"/>
          <w:szCs w:val="22"/>
        </w:rPr>
      </w:pPr>
    </w:p>
    <w:p w14:paraId="56D80F5D" w14:textId="0D804A74" w:rsidR="005B71D4" w:rsidRPr="005B71D4" w:rsidRDefault="005B71D4" w:rsidP="005B71D4">
      <w:pPr>
        <w:tabs>
          <w:tab w:val="left" w:pos="567"/>
        </w:tabs>
        <w:ind w:left="1080" w:hanging="1080"/>
        <w:rPr>
          <w:rFonts w:eastAsia="Calibri"/>
          <w:color w:val="auto"/>
          <w:szCs w:val="22"/>
        </w:rPr>
      </w:pPr>
      <w:r>
        <w:rPr>
          <w:rFonts w:eastAsia="Calibri"/>
          <w:color w:val="auto"/>
          <w:szCs w:val="22"/>
        </w:rPr>
        <w:tab/>
      </w:r>
      <w:r w:rsidRPr="005B71D4">
        <w:rPr>
          <w:rFonts w:eastAsia="Calibri"/>
          <w:color w:val="auto"/>
          <w:szCs w:val="22"/>
        </w:rPr>
        <w:t>6.2</w:t>
      </w:r>
      <w:r w:rsidRPr="005B71D4">
        <w:rPr>
          <w:rFonts w:eastAsia="Calibri"/>
          <w:color w:val="auto"/>
          <w:szCs w:val="22"/>
        </w:rPr>
        <w:tab/>
        <w:t>No person shall hinder or obstruct an Officer in the enforcement of this By-law.</w:t>
      </w:r>
    </w:p>
    <w:p w14:paraId="39D23C53" w14:textId="77777777" w:rsidR="005B71D4" w:rsidRPr="005B71D4" w:rsidRDefault="005B71D4" w:rsidP="005B71D4">
      <w:pPr>
        <w:tabs>
          <w:tab w:val="left" w:pos="567"/>
        </w:tabs>
        <w:ind w:left="567" w:hanging="567"/>
        <w:rPr>
          <w:rFonts w:eastAsia="Calibri"/>
          <w:color w:val="auto"/>
          <w:szCs w:val="22"/>
          <w:highlight w:val="yellow"/>
        </w:rPr>
      </w:pPr>
    </w:p>
    <w:p w14:paraId="51611850" w14:textId="0DB4F9DE" w:rsidR="005B71D4" w:rsidRPr="005B71D4" w:rsidRDefault="005B71D4" w:rsidP="005B71D4">
      <w:pPr>
        <w:tabs>
          <w:tab w:val="left" w:pos="567"/>
        </w:tabs>
        <w:ind w:left="1080" w:hanging="1080"/>
        <w:rPr>
          <w:rFonts w:eastAsia="Calibri"/>
          <w:color w:val="auto"/>
          <w:szCs w:val="22"/>
        </w:rPr>
      </w:pPr>
      <w:r>
        <w:rPr>
          <w:rFonts w:eastAsia="Calibri"/>
          <w:color w:val="auto"/>
          <w:szCs w:val="22"/>
        </w:rPr>
        <w:tab/>
      </w:r>
      <w:r w:rsidRPr="005B71D4">
        <w:rPr>
          <w:rFonts w:eastAsia="Calibri"/>
          <w:color w:val="auto"/>
          <w:szCs w:val="22"/>
        </w:rPr>
        <w:t xml:space="preserve">6.3 </w:t>
      </w:r>
      <w:r w:rsidRPr="005B71D4">
        <w:rPr>
          <w:rFonts w:eastAsia="Calibri"/>
          <w:color w:val="auto"/>
          <w:szCs w:val="22"/>
        </w:rPr>
        <w:tab/>
        <w:t xml:space="preserve">The provisions of this by-law shall be enforced pursuant to the provisions set out in the </w:t>
      </w:r>
      <w:r w:rsidRPr="005B71D4">
        <w:rPr>
          <w:rFonts w:eastAsia="Calibri"/>
          <w:i/>
          <w:iCs/>
          <w:color w:val="auto"/>
          <w:szCs w:val="22"/>
        </w:rPr>
        <w:t xml:space="preserve">Provincial Offences Act, R.S.O. 1990, c. P.33, </w:t>
      </w:r>
      <w:r w:rsidRPr="005B71D4">
        <w:rPr>
          <w:rFonts w:eastAsia="Calibri"/>
          <w:color w:val="auto"/>
          <w:szCs w:val="22"/>
        </w:rPr>
        <w:t xml:space="preserve">as amended. Every person who contravenes any provision of this by-law is guilty of an offence and upon conviction is liable to a fine as provided for by the </w:t>
      </w:r>
      <w:r w:rsidRPr="005B71D4">
        <w:rPr>
          <w:rFonts w:eastAsia="Calibri"/>
          <w:i/>
          <w:iCs/>
          <w:color w:val="auto"/>
          <w:szCs w:val="22"/>
        </w:rPr>
        <w:t>Provincial Offences Act, R.S.O. 1990</w:t>
      </w:r>
      <w:r w:rsidRPr="005B71D4">
        <w:rPr>
          <w:rFonts w:eastAsia="Calibri"/>
          <w:color w:val="auto"/>
          <w:szCs w:val="22"/>
        </w:rPr>
        <w:t xml:space="preserve">, </w:t>
      </w:r>
      <w:r w:rsidRPr="005B71D4">
        <w:rPr>
          <w:rFonts w:eastAsia="Calibri"/>
          <w:i/>
          <w:iCs/>
          <w:color w:val="auto"/>
          <w:szCs w:val="22"/>
        </w:rPr>
        <w:t>c. P.33,</w:t>
      </w:r>
      <w:r w:rsidRPr="005B71D4">
        <w:rPr>
          <w:rFonts w:eastAsia="Calibri"/>
          <w:color w:val="auto"/>
          <w:szCs w:val="22"/>
        </w:rPr>
        <w:t xml:space="preserve"> as amended.</w:t>
      </w:r>
    </w:p>
    <w:p w14:paraId="14EE9EF0" w14:textId="77777777" w:rsidR="005B71D4" w:rsidRPr="005B71D4" w:rsidRDefault="005B71D4" w:rsidP="005B71D4">
      <w:pPr>
        <w:tabs>
          <w:tab w:val="left" w:pos="567"/>
        </w:tabs>
        <w:ind w:left="567" w:hanging="567"/>
        <w:rPr>
          <w:rFonts w:eastAsia="Calibri"/>
          <w:color w:val="auto"/>
          <w:szCs w:val="22"/>
        </w:rPr>
      </w:pPr>
    </w:p>
    <w:p w14:paraId="215429EB" w14:textId="72E27630" w:rsidR="005B71D4" w:rsidRPr="005B71D4" w:rsidRDefault="005B71D4" w:rsidP="005B71D4">
      <w:pPr>
        <w:tabs>
          <w:tab w:val="left" w:pos="567"/>
        </w:tabs>
        <w:ind w:left="1080" w:hanging="1080"/>
        <w:rPr>
          <w:rFonts w:eastAsia="Calibri"/>
          <w:color w:val="auto"/>
          <w:szCs w:val="22"/>
        </w:rPr>
      </w:pPr>
      <w:r>
        <w:rPr>
          <w:rFonts w:eastAsia="Calibri"/>
          <w:color w:val="auto"/>
          <w:szCs w:val="22"/>
        </w:rPr>
        <w:tab/>
      </w:r>
      <w:r w:rsidRPr="005B71D4">
        <w:rPr>
          <w:rFonts w:eastAsia="Calibri"/>
          <w:color w:val="auto"/>
          <w:szCs w:val="22"/>
        </w:rPr>
        <w:t>6.4</w:t>
      </w:r>
      <w:r w:rsidRPr="005B71D4">
        <w:rPr>
          <w:rFonts w:eastAsia="Calibri"/>
          <w:color w:val="auto"/>
          <w:szCs w:val="22"/>
        </w:rPr>
        <w:tab/>
        <w:t>Where a Certificate of Parking Infraction has been issued alleging that the provisions of this By-law have been contravened, the person alleged to have committed an infraction may voluntarily pay a penalty to the Township within thirty (30) days from the date of the alleged contravention, and such payment shall be accepted in full satisfaction of the fine, and no further proceedings shall be taken.</w:t>
      </w:r>
    </w:p>
    <w:p w14:paraId="34D8CFD9" w14:textId="77777777" w:rsidR="005B71D4" w:rsidRPr="005B71D4" w:rsidRDefault="005B71D4" w:rsidP="005B71D4">
      <w:pPr>
        <w:tabs>
          <w:tab w:val="left" w:pos="567"/>
        </w:tabs>
        <w:ind w:left="567" w:hanging="567"/>
        <w:rPr>
          <w:rFonts w:eastAsia="Calibri"/>
          <w:color w:val="auto"/>
          <w:szCs w:val="22"/>
        </w:rPr>
      </w:pPr>
    </w:p>
    <w:p w14:paraId="7CAA8980" w14:textId="4EA6FC64" w:rsidR="005B71D4" w:rsidRPr="005B71D4" w:rsidRDefault="005B71D4" w:rsidP="005B71D4">
      <w:pPr>
        <w:tabs>
          <w:tab w:val="left" w:pos="567"/>
        </w:tabs>
        <w:spacing w:after="200"/>
        <w:rPr>
          <w:rFonts w:eastAsia="Calibri" w:cs="Times New Roman"/>
          <w:color w:val="auto"/>
          <w:szCs w:val="22"/>
        </w:rPr>
      </w:pPr>
      <w:r w:rsidRPr="005B71D4">
        <w:rPr>
          <w:rFonts w:eastAsia="Calibri" w:cs="Times New Roman"/>
          <w:color w:val="auto"/>
          <w:szCs w:val="22"/>
        </w:rPr>
        <w:t>7.</w:t>
      </w:r>
      <w:r w:rsidRPr="005B71D4">
        <w:rPr>
          <w:rFonts w:eastAsia="Calibri" w:cs="Times New Roman"/>
          <w:color w:val="auto"/>
          <w:szCs w:val="22"/>
        </w:rPr>
        <w:tab/>
        <w:t>Interpretation</w:t>
      </w:r>
    </w:p>
    <w:p w14:paraId="3569F341" w14:textId="74DD06A5" w:rsidR="005B71D4" w:rsidRPr="005B71D4" w:rsidRDefault="005B71D4" w:rsidP="005B71D4">
      <w:pPr>
        <w:tabs>
          <w:tab w:val="left" w:pos="567"/>
        </w:tabs>
        <w:spacing w:after="200"/>
        <w:ind w:left="1080" w:hanging="1080"/>
        <w:rPr>
          <w:rFonts w:eastAsia="Calibri" w:cs="Times New Roman"/>
          <w:color w:val="auto"/>
          <w:szCs w:val="22"/>
        </w:rPr>
      </w:pPr>
      <w:r>
        <w:rPr>
          <w:rFonts w:eastAsia="Calibri" w:cs="Times New Roman"/>
          <w:color w:val="auto"/>
          <w:szCs w:val="22"/>
        </w:rPr>
        <w:tab/>
      </w:r>
      <w:r w:rsidRPr="005B71D4">
        <w:rPr>
          <w:rFonts w:eastAsia="Calibri" w:cs="Times New Roman"/>
          <w:color w:val="auto"/>
          <w:szCs w:val="22"/>
        </w:rPr>
        <w:t>7.1</w:t>
      </w:r>
      <w:r w:rsidRPr="005B71D4">
        <w:rPr>
          <w:rFonts w:eastAsia="Calibri" w:cs="Times New Roman"/>
          <w:color w:val="auto"/>
          <w:szCs w:val="22"/>
        </w:rPr>
        <w:tab/>
        <w:t>In this by-law, any expression of time shall be calculated as standard time except in periods when daylight saving time is declared to be in effect, where upon time shall be calculated as daylight saving time.</w:t>
      </w:r>
    </w:p>
    <w:p w14:paraId="3CA5D2EA" w14:textId="5E54E7D8" w:rsidR="005B71D4" w:rsidRPr="005B71D4" w:rsidRDefault="005B71D4" w:rsidP="005B71D4">
      <w:pPr>
        <w:tabs>
          <w:tab w:val="left" w:pos="567"/>
          <w:tab w:val="left" w:pos="1134"/>
        </w:tabs>
        <w:ind w:left="1080" w:hanging="1080"/>
        <w:contextualSpacing/>
        <w:rPr>
          <w:rFonts w:eastAsia="Calibri"/>
          <w:color w:val="auto"/>
          <w:szCs w:val="22"/>
        </w:rPr>
      </w:pPr>
      <w:r>
        <w:rPr>
          <w:rFonts w:eastAsia="Calibri" w:cs="Times New Roman"/>
          <w:color w:val="auto"/>
          <w:szCs w:val="22"/>
        </w:rPr>
        <w:tab/>
      </w:r>
      <w:r w:rsidRPr="005B71D4">
        <w:rPr>
          <w:rFonts w:eastAsia="Calibri" w:cs="Times New Roman"/>
          <w:color w:val="auto"/>
          <w:szCs w:val="22"/>
        </w:rPr>
        <w:t>7.2</w:t>
      </w:r>
      <w:r w:rsidRPr="005B71D4">
        <w:rPr>
          <w:rFonts w:eastAsia="Calibri"/>
          <w:color w:val="auto"/>
          <w:szCs w:val="22"/>
        </w:rPr>
        <w:t xml:space="preserve"> </w:t>
      </w:r>
      <w:r w:rsidRPr="005B71D4">
        <w:rPr>
          <w:rFonts w:eastAsia="Calibri"/>
          <w:color w:val="auto"/>
          <w:szCs w:val="22"/>
        </w:rPr>
        <w:tab/>
        <w:t>In this By-law, unless the context otherwise requires words importing the singular shall include the plural, where applicable.</w:t>
      </w:r>
    </w:p>
    <w:p w14:paraId="40992DBB" w14:textId="77777777" w:rsidR="005B71D4" w:rsidRPr="005B71D4" w:rsidRDefault="005B71D4" w:rsidP="005B71D4">
      <w:pPr>
        <w:tabs>
          <w:tab w:val="left" w:pos="567"/>
          <w:tab w:val="left" w:pos="1134"/>
        </w:tabs>
        <w:ind w:left="567" w:hanging="567"/>
        <w:rPr>
          <w:rFonts w:eastAsia="Calibri"/>
          <w:color w:val="auto"/>
          <w:szCs w:val="22"/>
        </w:rPr>
      </w:pPr>
    </w:p>
    <w:p w14:paraId="4F7C26CA" w14:textId="619D3257" w:rsidR="005B71D4" w:rsidRPr="005B71D4" w:rsidRDefault="005B71D4" w:rsidP="005B71D4">
      <w:pPr>
        <w:tabs>
          <w:tab w:val="left" w:pos="567"/>
        </w:tabs>
        <w:spacing w:after="200"/>
        <w:rPr>
          <w:rFonts w:eastAsia="Calibri" w:cs="Times New Roman"/>
          <w:color w:val="auto"/>
          <w:szCs w:val="22"/>
        </w:rPr>
      </w:pPr>
      <w:r w:rsidRPr="005B71D4">
        <w:rPr>
          <w:rFonts w:eastAsia="Calibri" w:cs="Times New Roman"/>
          <w:color w:val="auto"/>
          <w:szCs w:val="22"/>
        </w:rPr>
        <w:t>8.</w:t>
      </w:r>
      <w:r w:rsidRPr="005B71D4">
        <w:rPr>
          <w:rFonts w:eastAsia="Calibri" w:cs="Times New Roman"/>
          <w:color w:val="auto"/>
          <w:szCs w:val="22"/>
        </w:rPr>
        <w:tab/>
        <w:t>Severability</w:t>
      </w:r>
    </w:p>
    <w:p w14:paraId="68E8F4A3" w14:textId="7A4F25B4" w:rsidR="005B71D4" w:rsidRPr="005B71D4" w:rsidRDefault="005B71D4" w:rsidP="005B71D4">
      <w:pPr>
        <w:tabs>
          <w:tab w:val="left" w:pos="567"/>
        </w:tabs>
        <w:spacing w:after="200"/>
        <w:ind w:left="1080" w:hanging="1080"/>
        <w:rPr>
          <w:rFonts w:eastAsia="Calibri" w:cs="Times New Roman"/>
          <w:color w:val="auto"/>
          <w:szCs w:val="22"/>
        </w:rPr>
      </w:pPr>
      <w:r>
        <w:rPr>
          <w:rFonts w:eastAsia="Calibri" w:cs="Times New Roman"/>
          <w:color w:val="auto"/>
          <w:szCs w:val="22"/>
        </w:rPr>
        <w:tab/>
      </w:r>
      <w:r w:rsidRPr="005B71D4">
        <w:rPr>
          <w:rFonts w:eastAsia="Calibri" w:cs="Times New Roman"/>
          <w:color w:val="auto"/>
          <w:szCs w:val="22"/>
        </w:rPr>
        <w:t>8.1</w:t>
      </w:r>
      <w:r w:rsidRPr="005B71D4">
        <w:rPr>
          <w:rFonts w:eastAsia="Calibri" w:cs="Times New Roman"/>
          <w:color w:val="auto"/>
          <w:szCs w:val="22"/>
        </w:rPr>
        <w:tab/>
        <w:t>If a court of competent jurisdiction declares any section or part of this By-law invalid, the remainder of this By-law shall continue in force unless the court makes an order to the contrary.</w:t>
      </w:r>
    </w:p>
    <w:p w14:paraId="4BFE0893" w14:textId="6911134E" w:rsidR="005B71D4" w:rsidRPr="005B71D4" w:rsidRDefault="005B71D4" w:rsidP="005B71D4">
      <w:pPr>
        <w:tabs>
          <w:tab w:val="left" w:pos="567"/>
        </w:tabs>
        <w:spacing w:after="200"/>
        <w:rPr>
          <w:rFonts w:eastAsia="Calibri" w:cs="Times New Roman"/>
          <w:color w:val="auto"/>
          <w:szCs w:val="22"/>
        </w:rPr>
      </w:pPr>
      <w:r w:rsidRPr="005B71D4">
        <w:rPr>
          <w:rFonts w:eastAsia="Calibri" w:cs="Times New Roman"/>
          <w:color w:val="auto"/>
          <w:szCs w:val="22"/>
        </w:rPr>
        <w:t>9.</w:t>
      </w:r>
      <w:r w:rsidRPr="005B71D4">
        <w:rPr>
          <w:rFonts w:eastAsia="Calibri" w:cs="Times New Roman"/>
          <w:color w:val="auto"/>
          <w:szCs w:val="22"/>
        </w:rPr>
        <w:tab/>
        <w:t>Effective Date</w:t>
      </w:r>
    </w:p>
    <w:p w14:paraId="3117C9C6" w14:textId="49665B3B" w:rsidR="006C615D" w:rsidRPr="005B71D4" w:rsidRDefault="005B71D4" w:rsidP="005B71D4">
      <w:pPr>
        <w:tabs>
          <w:tab w:val="left" w:pos="567"/>
        </w:tabs>
        <w:spacing w:after="200"/>
        <w:ind w:left="1080" w:hanging="1080"/>
        <w:rPr>
          <w:rFonts w:eastAsia="Calibri" w:cs="Times New Roman"/>
          <w:color w:val="auto"/>
          <w:szCs w:val="22"/>
        </w:rPr>
      </w:pPr>
      <w:r>
        <w:rPr>
          <w:rFonts w:eastAsia="Calibri" w:cs="Times New Roman"/>
          <w:color w:val="auto"/>
          <w:szCs w:val="22"/>
        </w:rPr>
        <w:tab/>
      </w:r>
      <w:r w:rsidRPr="005B71D4">
        <w:rPr>
          <w:rFonts w:eastAsia="Calibri" w:cs="Times New Roman"/>
          <w:color w:val="auto"/>
          <w:szCs w:val="22"/>
        </w:rPr>
        <w:t>9.1</w:t>
      </w:r>
      <w:r w:rsidRPr="005B71D4">
        <w:rPr>
          <w:rFonts w:eastAsia="Calibri" w:cs="Times New Roman"/>
          <w:color w:val="auto"/>
          <w:szCs w:val="22"/>
        </w:rPr>
        <w:tab/>
        <w:t>This By-law shall come into effect upon receiving short form wording and set fine approval.</w:t>
      </w:r>
      <w:r w:rsidR="006C615D" w:rsidRPr="00EC6BD3">
        <w:rPr>
          <w:rFonts w:eastAsiaTheme="majorEastAsia"/>
          <w:bCs/>
          <w:lang w:eastAsia="ja-JP"/>
        </w:rPr>
        <w:br/>
      </w:r>
    </w:p>
    <w:p w14:paraId="78A47D94" w14:textId="56BAA7D0" w:rsidR="006C615D" w:rsidRPr="00EC6BD3" w:rsidRDefault="006C615D" w:rsidP="006C615D">
      <w:pPr>
        <w:pStyle w:val="BodyText125"/>
        <w:rPr>
          <w:rFonts w:eastAsiaTheme="majorEastAsia"/>
          <w:bCs/>
          <w:lang w:eastAsia="ja-JP"/>
        </w:rPr>
      </w:pPr>
      <w:r w:rsidRPr="00EC6BD3">
        <w:rPr>
          <w:rFonts w:eastAsiaTheme="majorEastAsia"/>
          <w:bCs/>
          <w:lang w:eastAsia="ja-JP"/>
        </w:rPr>
        <w:t>B</w:t>
      </w:r>
      <w:r w:rsidR="00DC3D25">
        <w:rPr>
          <w:rFonts w:eastAsiaTheme="majorEastAsia"/>
          <w:bCs/>
          <w:lang w:eastAsia="ja-JP"/>
        </w:rPr>
        <w:t>y</w:t>
      </w:r>
      <w:r w:rsidRPr="00EC6BD3">
        <w:rPr>
          <w:rFonts w:eastAsiaTheme="majorEastAsia"/>
          <w:bCs/>
          <w:lang w:eastAsia="ja-JP"/>
        </w:rPr>
        <w:t>-L</w:t>
      </w:r>
      <w:r w:rsidR="00DC3D25">
        <w:rPr>
          <w:rFonts w:eastAsiaTheme="majorEastAsia"/>
          <w:bCs/>
          <w:lang w:eastAsia="ja-JP"/>
        </w:rPr>
        <w:t>aw</w:t>
      </w:r>
      <w:r w:rsidRPr="00EC6BD3">
        <w:rPr>
          <w:rFonts w:eastAsiaTheme="majorEastAsia"/>
          <w:bCs/>
          <w:lang w:eastAsia="ja-JP"/>
        </w:rPr>
        <w:t xml:space="preserve"> R</w:t>
      </w:r>
      <w:r w:rsidR="00DC3D25">
        <w:rPr>
          <w:rFonts w:eastAsiaTheme="majorEastAsia"/>
          <w:bCs/>
          <w:lang w:eastAsia="ja-JP"/>
        </w:rPr>
        <w:t>ead</w:t>
      </w:r>
      <w:r w:rsidRPr="00EC6BD3">
        <w:rPr>
          <w:rFonts w:eastAsiaTheme="majorEastAsia"/>
          <w:bCs/>
          <w:lang w:eastAsia="ja-JP"/>
        </w:rPr>
        <w:t xml:space="preserve"> </w:t>
      </w:r>
      <w:proofErr w:type="gramStart"/>
      <w:r w:rsidRPr="00EC6BD3">
        <w:rPr>
          <w:rFonts w:eastAsiaTheme="majorEastAsia"/>
          <w:bCs/>
          <w:lang w:eastAsia="ja-JP"/>
        </w:rPr>
        <w:t>A</w:t>
      </w:r>
      <w:proofErr w:type="gramEnd"/>
      <w:r w:rsidRPr="00EC6BD3">
        <w:rPr>
          <w:rFonts w:eastAsiaTheme="majorEastAsia"/>
          <w:bCs/>
          <w:lang w:eastAsia="ja-JP"/>
        </w:rPr>
        <w:t xml:space="preserve"> F</w:t>
      </w:r>
      <w:r w:rsidR="00DC3D25">
        <w:rPr>
          <w:rFonts w:eastAsiaTheme="majorEastAsia"/>
          <w:bCs/>
          <w:lang w:eastAsia="ja-JP"/>
        </w:rPr>
        <w:t>irst</w:t>
      </w:r>
      <w:r w:rsidRPr="00EC6BD3">
        <w:rPr>
          <w:rFonts w:eastAsiaTheme="majorEastAsia"/>
          <w:bCs/>
          <w:lang w:eastAsia="ja-JP"/>
        </w:rPr>
        <w:t xml:space="preserve"> </w:t>
      </w:r>
      <w:proofErr w:type="gramStart"/>
      <w:r w:rsidRPr="00EC6BD3">
        <w:rPr>
          <w:rFonts w:eastAsiaTheme="majorEastAsia"/>
          <w:bCs/>
          <w:lang w:eastAsia="ja-JP"/>
        </w:rPr>
        <w:t>A</w:t>
      </w:r>
      <w:r w:rsidR="00DC3D25">
        <w:rPr>
          <w:rFonts w:eastAsiaTheme="majorEastAsia"/>
          <w:bCs/>
          <w:lang w:eastAsia="ja-JP"/>
        </w:rPr>
        <w:t>nd</w:t>
      </w:r>
      <w:proofErr w:type="gramEnd"/>
      <w:r w:rsidRPr="00EC6BD3">
        <w:rPr>
          <w:rFonts w:eastAsiaTheme="majorEastAsia"/>
          <w:bCs/>
          <w:lang w:eastAsia="ja-JP"/>
        </w:rPr>
        <w:t xml:space="preserve"> S</w:t>
      </w:r>
      <w:r w:rsidR="00DC3D25">
        <w:rPr>
          <w:rFonts w:eastAsiaTheme="majorEastAsia"/>
          <w:bCs/>
          <w:lang w:eastAsia="ja-JP"/>
        </w:rPr>
        <w:t>econd</w:t>
      </w:r>
      <w:r w:rsidRPr="00EC6BD3">
        <w:rPr>
          <w:rFonts w:eastAsiaTheme="majorEastAsia"/>
          <w:bCs/>
          <w:lang w:eastAsia="ja-JP"/>
        </w:rPr>
        <w:t xml:space="preserve"> T</w:t>
      </w:r>
      <w:r w:rsidR="00DC3D25">
        <w:rPr>
          <w:rFonts w:eastAsiaTheme="majorEastAsia"/>
          <w:bCs/>
          <w:lang w:eastAsia="ja-JP"/>
        </w:rPr>
        <w:t xml:space="preserve">ime </w:t>
      </w:r>
      <w:r w:rsidRPr="00EC6BD3">
        <w:rPr>
          <w:rFonts w:eastAsiaTheme="majorEastAsia"/>
          <w:bCs/>
          <w:lang w:eastAsia="ja-JP"/>
        </w:rPr>
        <w:t>T</w:t>
      </w:r>
      <w:r w:rsidR="00DC3D25">
        <w:rPr>
          <w:rFonts w:eastAsiaTheme="majorEastAsia"/>
          <w:bCs/>
          <w:lang w:eastAsia="ja-JP"/>
        </w:rPr>
        <w:t>his</w:t>
      </w:r>
      <w:r w:rsidR="007251B3">
        <w:rPr>
          <w:rFonts w:eastAsiaTheme="majorEastAsia"/>
          <w:bCs/>
          <w:lang w:eastAsia="ja-JP"/>
        </w:rPr>
        <w:t xml:space="preserve"> </w:t>
      </w:r>
      <w:r w:rsidR="005B71D4">
        <w:rPr>
          <w:rFonts w:eastAsiaTheme="majorEastAsia"/>
          <w:bCs/>
          <w:lang w:eastAsia="ja-JP"/>
        </w:rPr>
        <w:t>___</w:t>
      </w:r>
      <w:r w:rsidR="00147367">
        <w:rPr>
          <w:rFonts w:eastAsiaTheme="majorEastAsia"/>
          <w:bCs/>
          <w:lang w:eastAsia="ja-JP"/>
        </w:rPr>
        <w:t xml:space="preserve"> </w:t>
      </w:r>
      <w:r w:rsidRPr="00EC6BD3">
        <w:rPr>
          <w:rFonts w:eastAsiaTheme="majorEastAsia"/>
          <w:bCs/>
          <w:lang w:eastAsia="ja-JP"/>
        </w:rPr>
        <w:t>D</w:t>
      </w:r>
      <w:r w:rsidR="00DC3D25">
        <w:rPr>
          <w:rFonts w:eastAsiaTheme="majorEastAsia"/>
          <w:bCs/>
          <w:lang w:eastAsia="ja-JP"/>
        </w:rPr>
        <w:t>ay</w:t>
      </w:r>
      <w:r w:rsidRPr="00EC6BD3">
        <w:rPr>
          <w:rFonts w:eastAsiaTheme="majorEastAsia"/>
          <w:bCs/>
          <w:lang w:eastAsia="ja-JP"/>
        </w:rPr>
        <w:t xml:space="preserve"> O</w:t>
      </w:r>
      <w:r w:rsidR="00DC3D25">
        <w:rPr>
          <w:rFonts w:eastAsiaTheme="majorEastAsia"/>
          <w:bCs/>
          <w:lang w:eastAsia="ja-JP"/>
        </w:rPr>
        <w:t>f</w:t>
      </w:r>
      <w:r w:rsidR="003E28C3">
        <w:rPr>
          <w:rFonts w:eastAsiaTheme="majorEastAsia"/>
          <w:bCs/>
          <w:lang w:eastAsia="ja-JP"/>
        </w:rPr>
        <w:t xml:space="preserve"> </w:t>
      </w:r>
      <w:r w:rsidR="005B71D4">
        <w:rPr>
          <w:rFonts w:eastAsiaTheme="majorEastAsia"/>
          <w:bCs/>
          <w:lang w:eastAsia="ja-JP"/>
        </w:rPr>
        <w:t>_____</w:t>
      </w:r>
      <w:r w:rsidR="00EA39B8">
        <w:rPr>
          <w:rFonts w:eastAsiaTheme="majorEastAsia"/>
          <w:bCs/>
          <w:lang w:eastAsia="ja-JP"/>
        </w:rPr>
        <w:t xml:space="preserve"> </w:t>
      </w:r>
      <w:r w:rsidR="00405D0C">
        <w:rPr>
          <w:rFonts w:eastAsiaTheme="majorEastAsia"/>
          <w:bCs/>
          <w:lang w:eastAsia="ja-JP"/>
        </w:rPr>
        <w:t>2025</w:t>
      </w:r>
      <w:r w:rsidRPr="00EC6BD3">
        <w:rPr>
          <w:rFonts w:eastAsiaTheme="majorEastAsia"/>
          <w:bCs/>
          <w:lang w:eastAsia="ja-JP"/>
        </w:rPr>
        <w:t>.</w:t>
      </w:r>
      <w:r w:rsidRPr="00EC6BD3">
        <w:rPr>
          <w:rFonts w:eastAsiaTheme="majorEastAsia"/>
          <w:bCs/>
          <w:lang w:eastAsia="ja-JP"/>
        </w:rPr>
        <w:br/>
      </w:r>
      <w:r w:rsidRPr="00EC6BD3">
        <w:rPr>
          <w:rFonts w:eastAsiaTheme="majorEastAsia"/>
          <w:bCs/>
          <w:lang w:eastAsia="ja-JP"/>
        </w:rPr>
        <w:br/>
        <w:t>B</w:t>
      </w:r>
      <w:r w:rsidR="00DC3D25">
        <w:rPr>
          <w:rFonts w:eastAsiaTheme="majorEastAsia"/>
          <w:bCs/>
          <w:lang w:eastAsia="ja-JP"/>
        </w:rPr>
        <w:t>y</w:t>
      </w:r>
      <w:r w:rsidRPr="00EC6BD3">
        <w:rPr>
          <w:rFonts w:eastAsiaTheme="majorEastAsia"/>
          <w:bCs/>
          <w:lang w:eastAsia="ja-JP"/>
        </w:rPr>
        <w:t>-L</w:t>
      </w:r>
      <w:r w:rsidR="00DC3D25">
        <w:rPr>
          <w:rFonts w:eastAsiaTheme="majorEastAsia"/>
          <w:bCs/>
          <w:lang w:eastAsia="ja-JP"/>
        </w:rPr>
        <w:t>aw</w:t>
      </w:r>
      <w:r w:rsidRPr="00EC6BD3">
        <w:rPr>
          <w:rFonts w:eastAsiaTheme="majorEastAsia"/>
          <w:bCs/>
          <w:lang w:eastAsia="ja-JP"/>
        </w:rPr>
        <w:t xml:space="preserve"> R</w:t>
      </w:r>
      <w:r w:rsidR="00DC3D25">
        <w:rPr>
          <w:rFonts w:eastAsiaTheme="majorEastAsia"/>
          <w:bCs/>
          <w:lang w:eastAsia="ja-JP"/>
        </w:rPr>
        <w:t>ead</w:t>
      </w:r>
      <w:r w:rsidRPr="00EC6BD3">
        <w:rPr>
          <w:rFonts w:eastAsiaTheme="majorEastAsia"/>
          <w:bCs/>
          <w:lang w:eastAsia="ja-JP"/>
        </w:rPr>
        <w:t xml:space="preserve"> </w:t>
      </w:r>
      <w:proofErr w:type="gramStart"/>
      <w:r w:rsidRPr="00EC6BD3">
        <w:rPr>
          <w:rFonts w:eastAsiaTheme="majorEastAsia"/>
          <w:bCs/>
          <w:lang w:eastAsia="ja-JP"/>
        </w:rPr>
        <w:t>A</w:t>
      </w:r>
      <w:proofErr w:type="gramEnd"/>
      <w:r w:rsidRPr="00EC6BD3">
        <w:rPr>
          <w:rFonts w:eastAsiaTheme="majorEastAsia"/>
          <w:bCs/>
          <w:lang w:eastAsia="ja-JP"/>
        </w:rPr>
        <w:t xml:space="preserve"> T</w:t>
      </w:r>
      <w:r w:rsidR="00DC3D25">
        <w:rPr>
          <w:rFonts w:eastAsiaTheme="majorEastAsia"/>
          <w:bCs/>
          <w:lang w:eastAsia="ja-JP"/>
        </w:rPr>
        <w:t>hird</w:t>
      </w:r>
      <w:r w:rsidRPr="00EC6BD3">
        <w:rPr>
          <w:rFonts w:eastAsiaTheme="majorEastAsia"/>
          <w:bCs/>
          <w:lang w:eastAsia="ja-JP"/>
        </w:rPr>
        <w:t xml:space="preserve"> T</w:t>
      </w:r>
      <w:r w:rsidR="00DC3D25">
        <w:rPr>
          <w:rFonts w:eastAsiaTheme="majorEastAsia"/>
          <w:bCs/>
          <w:lang w:eastAsia="ja-JP"/>
        </w:rPr>
        <w:t>ime</w:t>
      </w:r>
      <w:r w:rsidRPr="00EC6BD3">
        <w:rPr>
          <w:rFonts w:eastAsiaTheme="majorEastAsia"/>
          <w:bCs/>
          <w:lang w:eastAsia="ja-JP"/>
        </w:rPr>
        <w:t xml:space="preserve"> </w:t>
      </w:r>
      <w:proofErr w:type="gramStart"/>
      <w:r w:rsidR="00DC3D25">
        <w:rPr>
          <w:rFonts w:eastAsiaTheme="majorEastAsia"/>
          <w:bCs/>
          <w:lang w:eastAsia="ja-JP"/>
        </w:rPr>
        <w:t>And</w:t>
      </w:r>
      <w:proofErr w:type="gramEnd"/>
      <w:r w:rsidRPr="00EC6BD3">
        <w:rPr>
          <w:rFonts w:eastAsiaTheme="majorEastAsia"/>
          <w:bCs/>
          <w:lang w:eastAsia="ja-JP"/>
        </w:rPr>
        <w:t xml:space="preserve"> P</w:t>
      </w:r>
      <w:r w:rsidR="00DC3D25">
        <w:rPr>
          <w:rFonts w:eastAsiaTheme="majorEastAsia"/>
          <w:bCs/>
          <w:lang w:eastAsia="ja-JP"/>
        </w:rPr>
        <w:t>assed</w:t>
      </w:r>
      <w:r w:rsidRPr="00EC6BD3">
        <w:rPr>
          <w:rFonts w:eastAsiaTheme="majorEastAsia"/>
          <w:bCs/>
          <w:lang w:eastAsia="ja-JP"/>
        </w:rPr>
        <w:t xml:space="preserve"> </w:t>
      </w:r>
      <w:r w:rsidR="006359D6" w:rsidRPr="00EC6BD3">
        <w:rPr>
          <w:rFonts w:eastAsiaTheme="majorEastAsia"/>
          <w:bCs/>
          <w:lang w:eastAsia="ja-JP"/>
        </w:rPr>
        <w:t>T</w:t>
      </w:r>
      <w:r w:rsidR="00DC3D25">
        <w:rPr>
          <w:rFonts w:eastAsiaTheme="majorEastAsia"/>
          <w:bCs/>
          <w:lang w:eastAsia="ja-JP"/>
        </w:rPr>
        <w:t>his</w:t>
      </w:r>
      <w:r w:rsidR="008D55B5">
        <w:rPr>
          <w:rFonts w:eastAsiaTheme="majorEastAsia"/>
          <w:bCs/>
          <w:lang w:eastAsia="ja-JP"/>
        </w:rPr>
        <w:t xml:space="preserve"> </w:t>
      </w:r>
      <w:r w:rsidR="005B71D4">
        <w:rPr>
          <w:rFonts w:eastAsiaTheme="majorEastAsia"/>
          <w:bCs/>
          <w:lang w:eastAsia="ja-JP"/>
        </w:rPr>
        <w:t xml:space="preserve">___ </w:t>
      </w:r>
      <w:r w:rsidR="00F51752" w:rsidRPr="00EC6BD3">
        <w:rPr>
          <w:rFonts w:eastAsiaTheme="majorEastAsia"/>
          <w:bCs/>
          <w:lang w:eastAsia="ja-JP"/>
        </w:rPr>
        <w:t>D</w:t>
      </w:r>
      <w:r w:rsidR="00F51752">
        <w:rPr>
          <w:rFonts w:eastAsiaTheme="majorEastAsia"/>
          <w:bCs/>
          <w:lang w:eastAsia="ja-JP"/>
        </w:rPr>
        <w:t>ay</w:t>
      </w:r>
      <w:r w:rsidR="00F51752" w:rsidRPr="00EC6BD3">
        <w:rPr>
          <w:rFonts w:eastAsiaTheme="majorEastAsia"/>
          <w:bCs/>
          <w:lang w:eastAsia="ja-JP"/>
        </w:rPr>
        <w:t xml:space="preserve"> O</w:t>
      </w:r>
      <w:r w:rsidR="00F51752">
        <w:rPr>
          <w:rFonts w:eastAsiaTheme="majorEastAsia"/>
          <w:bCs/>
          <w:lang w:eastAsia="ja-JP"/>
        </w:rPr>
        <w:t xml:space="preserve">f </w:t>
      </w:r>
      <w:r w:rsidR="005B71D4">
        <w:rPr>
          <w:rFonts w:eastAsiaTheme="majorEastAsia"/>
          <w:bCs/>
          <w:lang w:eastAsia="ja-JP"/>
        </w:rPr>
        <w:t>_____</w:t>
      </w:r>
      <w:r w:rsidR="00F51752">
        <w:rPr>
          <w:rFonts w:eastAsiaTheme="majorEastAsia"/>
          <w:bCs/>
          <w:lang w:eastAsia="ja-JP"/>
        </w:rPr>
        <w:t xml:space="preserve"> </w:t>
      </w:r>
      <w:r w:rsidR="00405D0C">
        <w:rPr>
          <w:rFonts w:eastAsiaTheme="majorEastAsia"/>
          <w:bCs/>
          <w:lang w:eastAsia="ja-JP"/>
        </w:rPr>
        <w:t>2025</w:t>
      </w:r>
      <w:r w:rsidRPr="00EC6BD3">
        <w:rPr>
          <w:rFonts w:eastAsiaTheme="majorEastAsia"/>
          <w:bCs/>
          <w:lang w:eastAsia="ja-JP"/>
        </w:rPr>
        <w:t>.</w:t>
      </w:r>
      <w:r w:rsidRPr="00EC6BD3">
        <w:rPr>
          <w:rFonts w:eastAsiaTheme="majorEastAsia"/>
          <w:bCs/>
          <w:lang w:eastAsia="ja-JP"/>
        </w:rPr>
        <w:br/>
      </w:r>
    </w:p>
    <w:p w14:paraId="59729000" w14:textId="7BD60E79" w:rsidR="006C615D" w:rsidRPr="00EC6BD3" w:rsidRDefault="006C615D" w:rsidP="006C615D">
      <w:pPr>
        <w:numPr>
          <w:ilvl w:val="12"/>
          <w:numId w:val="0"/>
        </w:numPr>
        <w:jc w:val="both"/>
        <w:rPr>
          <w:bCs/>
        </w:rPr>
      </w:pPr>
      <w:r w:rsidRPr="00EC6BD3">
        <w:rPr>
          <w:bCs/>
        </w:rPr>
        <w:br/>
      </w:r>
      <w:r w:rsidRPr="00EC6BD3">
        <w:rPr>
          <w:bCs/>
        </w:rPr>
        <w:br/>
      </w:r>
      <w:r w:rsidRPr="00EC6BD3">
        <w:rPr>
          <w:bCs/>
        </w:rPr>
        <w:br/>
        <w:t>_____________________________</w:t>
      </w:r>
      <w:r w:rsidRPr="00EC6BD3">
        <w:rPr>
          <w:bCs/>
        </w:rPr>
        <w:tab/>
      </w:r>
      <w:r w:rsidRPr="00EC6BD3">
        <w:rPr>
          <w:bCs/>
        </w:rPr>
        <w:tab/>
        <w:t>_______________________________</w:t>
      </w:r>
    </w:p>
    <w:p w14:paraId="1B0B25F2" w14:textId="4F8FDAF4" w:rsidR="006C615D" w:rsidRPr="004B1625" w:rsidRDefault="006C615D" w:rsidP="006C61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6480" w:hanging="6480"/>
        <w:jc w:val="both"/>
        <w:rPr>
          <w:b/>
          <w:bCs/>
        </w:rPr>
      </w:pPr>
      <w:r w:rsidRPr="00EC6BD3">
        <w:rPr>
          <w:bCs/>
        </w:rPr>
        <w:t>Head of Council</w:t>
      </w:r>
      <w:r w:rsidRPr="00EC6BD3">
        <w:rPr>
          <w:bCs/>
        </w:rPr>
        <w:tab/>
      </w:r>
      <w:r w:rsidRPr="00EC6BD3">
        <w:rPr>
          <w:bCs/>
        </w:rPr>
        <w:tab/>
      </w:r>
      <w:r w:rsidRPr="00EC6BD3">
        <w:rPr>
          <w:bCs/>
        </w:rPr>
        <w:tab/>
      </w:r>
      <w:r>
        <w:rPr>
          <w:b/>
          <w:bCs/>
        </w:rPr>
        <w:tab/>
      </w:r>
      <w:r w:rsidR="00B12861" w:rsidRPr="00DC3D25">
        <w:t>CAO/</w:t>
      </w:r>
      <w:r w:rsidRPr="00DC3D25">
        <w:t>Clerk</w:t>
      </w:r>
      <w:r w:rsidRPr="00DC3D25">
        <w:tab/>
      </w:r>
    </w:p>
    <w:sectPr w:rsidR="006C615D" w:rsidRPr="004B1625" w:rsidSect="002457F7">
      <w:footnotePr>
        <w:numRestart w:val="eachPage"/>
      </w:footnotePr>
      <w:pgSz w:w="12240" w:h="20160" w:code="5"/>
      <w:pgMar w:top="1440" w:right="1440" w:bottom="1440" w:left="1440" w:header="432" w:footer="6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CCBE4" w14:textId="77777777" w:rsidR="002E3F31" w:rsidRDefault="002E3F31" w:rsidP="00427ADB">
      <w:r>
        <w:separator/>
      </w:r>
    </w:p>
  </w:endnote>
  <w:endnote w:type="continuationSeparator" w:id="0">
    <w:p w14:paraId="4B0E013C" w14:textId="77777777" w:rsidR="002E3F31" w:rsidRDefault="002E3F31" w:rsidP="0042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variable"/>
    <w:sig w:usb0="60000287" w:usb1="00000001"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D70BE" w14:textId="77777777" w:rsidR="002E3F31" w:rsidRDefault="002E3F31" w:rsidP="00427ADB">
      <w:r>
        <w:separator/>
      </w:r>
    </w:p>
  </w:footnote>
  <w:footnote w:type="continuationSeparator" w:id="0">
    <w:p w14:paraId="1F4CAF30" w14:textId="77777777" w:rsidR="002E3F31" w:rsidRDefault="002E3F31" w:rsidP="00427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350E"/>
    <w:multiLevelType w:val="hybridMultilevel"/>
    <w:tmpl w:val="43AA5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7418"/>
    <w:multiLevelType w:val="hybridMultilevel"/>
    <w:tmpl w:val="1910F7E8"/>
    <w:lvl w:ilvl="0" w:tplc="E9DAE630">
      <w:start w:val="1"/>
      <w:numFmt w:val="lowerLetter"/>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A687938"/>
    <w:multiLevelType w:val="multilevel"/>
    <w:tmpl w:val="868A0576"/>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5580"/>
        </w:tabs>
        <w:ind w:left="5580" w:hanging="720"/>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A71B9B"/>
    <w:multiLevelType w:val="hybridMultilevel"/>
    <w:tmpl w:val="D9B20174"/>
    <w:lvl w:ilvl="0" w:tplc="0409000F">
      <w:start w:val="1"/>
      <w:numFmt w:val="decimal"/>
      <w:lvlText w:val="%1."/>
      <w:lvlJc w:val="left"/>
      <w:pPr>
        <w:ind w:left="720" w:hanging="360"/>
      </w:pPr>
    </w:lvl>
    <w:lvl w:ilvl="1" w:tplc="45C89112">
      <w:start w:val="1"/>
      <w:numFmt w:val="lowerLetter"/>
      <w:lvlText w:val="%2)"/>
      <w:lvlJc w:val="left"/>
      <w:pPr>
        <w:ind w:left="1800" w:hanging="720"/>
      </w:pPr>
      <w:rPr>
        <w:rFonts w:hint="default"/>
      </w:rPr>
    </w:lvl>
    <w:lvl w:ilvl="2" w:tplc="DBA4DC5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4443B"/>
    <w:multiLevelType w:val="hybridMultilevel"/>
    <w:tmpl w:val="58923876"/>
    <w:lvl w:ilvl="0" w:tplc="52609064">
      <w:start w:val="1"/>
      <w:numFmt w:val="bullet"/>
      <w:pStyle w:val="BodyTextbullets12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E6DC7"/>
    <w:multiLevelType w:val="hybridMultilevel"/>
    <w:tmpl w:val="68749A5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904868"/>
    <w:multiLevelType w:val="hybridMultilevel"/>
    <w:tmpl w:val="DFFA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F7D1D"/>
    <w:multiLevelType w:val="hybridMultilevel"/>
    <w:tmpl w:val="0B28517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A07E2F"/>
    <w:multiLevelType w:val="hybridMultilevel"/>
    <w:tmpl w:val="3C72393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35E20"/>
    <w:multiLevelType w:val="hybridMultilevel"/>
    <w:tmpl w:val="679EB59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83A75"/>
    <w:multiLevelType w:val="hybridMultilevel"/>
    <w:tmpl w:val="71F2E79E"/>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C0A6B5A"/>
    <w:multiLevelType w:val="hybridMultilevel"/>
    <w:tmpl w:val="9DBCD3D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565FE"/>
    <w:multiLevelType w:val="hybridMultilevel"/>
    <w:tmpl w:val="B780552A"/>
    <w:lvl w:ilvl="0" w:tplc="A40857DA">
      <w:start w:val="1"/>
      <w:numFmt w:val="lowerLetter"/>
      <w:lvlText w:val="(%1)"/>
      <w:lvlJc w:val="left"/>
      <w:pPr>
        <w:ind w:left="1131" w:hanging="565"/>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13" w15:restartNumberingAfterBreak="0">
    <w:nsid w:val="1DD8298D"/>
    <w:multiLevelType w:val="hybridMultilevel"/>
    <w:tmpl w:val="E7CA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905E9"/>
    <w:multiLevelType w:val="hybridMultilevel"/>
    <w:tmpl w:val="7DBADD48"/>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5953F9"/>
    <w:multiLevelType w:val="hybridMultilevel"/>
    <w:tmpl w:val="833AAD1A"/>
    <w:lvl w:ilvl="0" w:tplc="0409001B">
      <w:start w:val="1"/>
      <w:numFmt w:val="lowerRoman"/>
      <w:lvlText w:val="%1."/>
      <w:lvlJc w:val="righ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36F631A"/>
    <w:multiLevelType w:val="hybridMultilevel"/>
    <w:tmpl w:val="5EECD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5537C48"/>
    <w:multiLevelType w:val="hybridMultilevel"/>
    <w:tmpl w:val="33220526"/>
    <w:lvl w:ilvl="0" w:tplc="10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D77CC"/>
    <w:multiLevelType w:val="hybridMultilevel"/>
    <w:tmpl w:val="7DBADD48"/>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541E95"/>
    <w:multiLevelType w:val="hybridMultilevel"/>
    <w:tmpl w:val="ED1E3D6C"/>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DA45CC7"/>
    <w:multiLevelType w:val="hybridMultilevel"/>
    <w:tmpl w:val="D5EAF1C2"/>
    <w:lvl w:ilvl="0" w:tplc="13D07DFC">
      <w:start w:val="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7572B"/>
    <w:multiLevelType w:val="hybridMultilevel"/>
    <w:tmpl w:val="A6ACA3CC"/>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603EC2"/>
    <w:multiLevelType w:val="hybridMultilevel"/>
    <w:tmpl w:val="95BE3A9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C95A61"/>
    <w:multiLevelType w:val="hybridMultilevel"/>
    <w:tmpl w:val="80E8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D6F79"/>
    <w:multiLevelType w:val="hybridMultilevel"/>
    <w:tmpl w:val="36C8EA6A"/>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7FB83F30">
      <w:start w:val="1"/>
      <w:numFmt w:val="lowerLetter"/>
      <w:lvlText w:val="(%5)"/>
      <w:lvlJc w:val="left"/>
      <w:pPr>
        <w:ind w:left="3600" w:hanging="360"/>
      </w:pPr>
      <w:rPr>
        <w:rFonts w:ascii="Arial" w:eastAsia="Calibri" w:hAnsi="Arial" w:cs="Arial"/>
      </w:rPr>
    </w:lvl>
    <w:lvl w:ilvl="5" w:tplc="1009001B" w:tentative="1">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7F06943"/>
    <w:multiLevelType w:val="hybridMultilevel"/>
    <w:tmpl w:val="81CE24BA"/>
    <w:lvl w:ilvl="0" w:tplc="7ED67770">
      <w:start w:val="1"/>
      <w:numFmt w:val="upperLetter"/>
      <w:pStyle w:val="List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90B3DE1"/>
    <w:multiLevelType w:val="hybridMultilevel"/>
    <w:tmpl w:val="50B47100"/>
    <w:lvl w:ilvl="0" w:tplc="C98EC81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50138F"/>
    <w:multiLevelType w:val="hybridMultilevel"/>
    <w:tmpl w:val="2F72B158"/>
    <w:lvl w:ilvl="0" w:tplc="71A2EFD0">
      <w:start w:val="8"/>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72CB4"/>
    <w:multiLevelType w:val="multilevel"/>
    <w:tmpl w:val="DF3A68DC"/>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92"/>
        </w:tabs>
        <w:ind w:left="1440" w:hanging="720"/>
      </w:pPr>
      <w:rPr>
        <w:rFonts w:hint="default"/>
      </w:rPr>
    </w:lvl>
    <w:lvl w:ilvl="3">
      <w:start w:val="1"/>
      <w:numFmt w:val="lowerRoman"/>
      <w:lvlText w:val="(%4)"/>
      <w:lvlJc w:val="left"/>
      <w:pPr>
        <w:tabs>
          <w:tab w:val="num" w:pos="1440"/>
        </w:tabs>
        <w:ind w:left="2160" w:hanging="720"/>
      </w:pPr>
      <w:rPr>
        <w:rFonts w:hint="default"/>
      </w:rPr>
    </w:lvl>
    <w:lvl w:ilvl="4">
      <w:start w:val="1"/>
      <w:numFmt w:val="lowerLetter"/>
      <w:lvlText w:val="%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9" w15:restartNumberingAfterBreak="0">
    <w:nsid w:val="64C92DF2"/>
    <w:multiLevelType w:val="hybridMultilevel"/>
    <w:tmpl w:val="B942C92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916024"/>
    <w:multiLevelType w:val="hybridMultilevel"/>
    <w:tmpl w:val="B4B41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D709C1"/>
    <w:multiLevelType w:val="hybridMultilevel"/>
    <w:tmpl w:val="AADEA00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B724959"/>
    <w:multiLevelType w:val="hybridMultilevel"/>
    <w:tmpl w:val="8138B442"/>
    <w:lvl w:ilvl="0" w:tplc="1009000F">
      <w:start w:val="1"/>
      <w:numFmt w:val="decimal"/>
      <w:lvlText w:val="%1."/>
      <w:lvlJc w:val="left"/>
      <w:pPr>
        <w:ind w:left="720" w:hanging="360"/>
      </w:pPr>
      <w:rPr>
        <w:rFonts w:hint="default"/>
      </w:rPr>
    </w:lvl>
    <w:lvl w:ilvl="1" w:tplc="B648698C">
      <w:start w:val="1"/>
      <w:numFmt w:val="decimal"/>
      <w:lvlText w:val="(%2)"/>
      <w:lvlJc w:val="left"/>
      <w:pPr>
        <w:ind w:left="3054" w:hanging="360"/>
      </w:pPr>
      <w:rPr>
        <w:rFonts w:ascii="Arial" w:eastAsia="Calibri" w:hAnsi="Arial" w:cs="Arial"/>
      </w:rPr>
    </w:lvl>
    <w:lvl w:ilvl="2" w:tplc="4926BA66">
      <w:start w:val="10"/>
      <w:numFmt w:val="lowerRoman"/>
      <w:lvlText w:val="(%3)"/>
      <w:lvlJc w:val="left"/>
      <w:pPr>
        <w:ind w:left="2700" w:hanging="720"/>
      </w:pPr>
      <w:rPr>
        <w:rFonts w:hint="default"/>
      </w:rPr>
    </w:lvl>
    <w:lvl w:ilvl="3" w:tplc="0952E6C4">
      <w:start w:val="1"/>
      <w:numFmt w:val="lowerLetter"/>
      <w:lvlText w:val="(%4)"/>
      <w:lvlJc w:val="left"/>
      <w:pPr>
        <w:ind w:left="928" w:hanging="360"/>
      </w:pPr>
      <w:rPr>
        <w:rFonts w:hint="default"/>
        <w:b w:val="0"/>
        <w:bCs w:val="0"/>
      </w:rPr>
    </w:lvl>
    <w:lvl w:ilvl="4" w:tplc="D44E4954">
      <w:start w:val="1"/>
      <w:numFmt w:val="lowerLetter"/>
      <w:lvlText w:val="(%5)"/>
      <w:lvlJc w:val="left"/>
      <w:pPr>
        <w:ind w:left="1080" w:hanging="360"/>
      </w:pPr>
      <w:rPr>
        <w:rFonts w:hint="default"/>
      </w:rPr>
    </w:lvl>
    <w:lvl w:ilvl="5" w:tplc="1009001B">
      <w:start w:val="1"/>
      <w:numFmt w:val="lowerRoman"/>
      <w:lvlText w:val="%6."/>
      <w:lvlJc w:val="right"/>
      <w:pPr>
        <w:ind w:left="4320" w:hanging="180"/>
      </w:pPr>
    </w:lvl>
    <w:lvl w:ilvl="6" w:tplc="FA44AF72">
      <w:start w:val="10"/>
      <w:numFmt w:val="upperRoman"/>
      <w:lvlText w:val="%7."/>
      <w:lvlJc w:val="left"/>
      <w:pPr>
        <w:ind w:left="5400" w:hanging="720"/>
      </w:pPr>
      <w:rPr>
        <w:rFonts w:hint="default"/>
      </w:r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BF01CF4"/>
    <w:multiLevelType w:val="multilevel"/>
    <w:tmpl w:val="DF3A68DC"/>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92"/>
        </w:tabs>
        <w:ind w:left="1440" w:hanging="720"/>
      </w:pPr>
      <w:rPr>
        <w:rFonts w:hint="default"/>
      </w:rPr>
    </w:lvl>
    <w:lvl w:ilvl="3">
      <w:start w:val="1"/>
      <w:numFmt w:val="lowerRoman"/>
      <w:lvlText w:val="(%4)"/>
      <w:lvlJc w:val="left"/>
      <w:pPr>
        <w:tabs>
          <w:tab w:val="num" w:pos="1440"/>
        </w:tabs>
        <w:ind w:left="2160" w:hanging="720"/>
      </w:pPr>
      <w:rPr>
        <w:rFonts w:hint="default"/>
      </w:rPr>
    </w:lvl>
    <w:lvl w:ilvl="4">
      <w:start w:val="1"/>
      <w:numFmt w:val="lowerLetter"/>
      <w:lvlText w:val="%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4" w15:restartNumberingAfterBreak="0">
    <w:nsid w:val="6BF5598C"/>
    <w:multiLevelType w:val="multilevel"/>
    <w:tmpl w:val="20967802"/>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5" w15:restartNumberingAfterBreak="0">
    <w:nsid w:val="7356019E"/>
    <w:multiLevelType w:val="hybridMultilevel"/>
    <w:tmpl w:val="9490CAA2"/>
    <w:lvl w:ilvl="0" w:tplc="10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484213">
    <w:abstractNumId w:val="4"/>
  </w:num>
  <w:num w:numId="2" w16cid:durableId="1829445587">
    <w:abstractNumId w:val="25"/>
  </w:num>
  <w:num w:numId="3" w16cid:durableId="473565939">
    <w:abstractNumId w:val="2"/>
  </w:num>
  <w:num w:numId="4" w16cid:durableId="859852950">
    <w:abstractNumId w:val="2"/>
  </w:num>
  <w:num w:numId="5" w16cid:durableId="1473672016">
    <w:abstractNumId w:val="30"/>
  </w:num>
  <w:num w:numId="6" w16cid:durableId="1979913569">
    <w:abstractNumId w:val="17"/>
  </w:num>
  <w:num w:numId="7" w16cid:durableId="200213785">
    <w:abstractNumId w:val="8"/>
  </w:num>
  <w:num w:numId="8" w16cid:durableId="602229345">
    <w:abstractNumId w:val="3"/>
  </w:num>
  <w:num w:numId="9" w16cid:durableId="891887217">
    <w:abstractNumId w:val="35"/>
  </w:num>
  <w:num w:numId="10" w16cid:durableId="1682582965">
    <w:abstractNumId w:val="13"/>
  </w:num>
  <w:num w:numId="11" w16cid:durableId="102963045">
    <w:abstractNumId w:val="23"/>
  </w:num>
  <w:num w:numId="12" w16cid:durableId="2024742208">
    <w:abstractNumId w:val="20"/>
  </w:num>
  <w:num w:numId="13" w16cid:durableId="1781147704">
    <w:abstractNumId w:val="11"/>
  </w:num>
  <w:num w:numId="14" w16cid:durableId="532302897">
    <w:abstractNumId w:val="27"/>
  </w:num>
  <w:num w:numId="15" w16cid:durableId="1293057590">
    <w:abstractNumId w:val="9"/>
  </w:num>
  <w:num w:numId="16" w16cid:durableId="81411255">
    <w:abstractNumId w:val="31"/>
  </w:num>
  <w:num w:numId="17" w16cid:durableId="1506746890">
    <w:abstractNumId w:val="16"/>
  </w:num>
  <w:num w:numId="18" w16cid:durableId="1501500967">
    <w:abstractNumId w:val="19"/>
  </w:num>
  <w:num w:numId="19" w16cid:durableId="1956213404">
    <w:abstractNumId w:val="5"/>
  </w:num>
  <w:num w:numId="20" w16cid:durableId="931549013">
    <w:abstractNumId w:val="22"/>
  </w:num>
  <w:num w:numId="21" w16cid:durableId="407314377">
    <w:abstractNumId w:val="7"/>
  </w:num>
  <w:num w:numId="22" w16cid:durableId="1015304643">
    <w:abstractNumId w:val="29"/>
  </w:num>
  <w:num w:numId="23" w16cid:durableId="1878276089">
    <w:abstractNumId w:val="15"/>
  </w:num>
  <w:num w:numId="24" w16cid:durableId="634526117">
    <w:abstractNumId w:val="10"/>
  </w:num>
  <w:num w:numId="25" w16cid:durableId="774178619">
    <w:abstractNumId w:val="14"/>
  </w:num>
  <w:num w:numId="26" w16cid:durableId="327905595">
    <w:abstractNumId w:val="18"/>
  </w:num>
  <w:num w:numId="27" w16cid:durableId="344210498">
    <w:abstractNumId w:val="21"/>
  </w:num>
  <w:num w:numId="28" w16cid:durableId="1168247806">
    <w:abstractNumId w:val="33"/>
  </w:num>
  <w:num w:numId="29" w16cid:durableId="809833689">
    <w:abstractNumId w:val="26"/>
  </w:num>
  <w:num w:numId="30" w16cid:durableId="597061268">
    <w:abstractNumId w:val="28"/>
  </w:num>
  <w:num w:numId="31" w16cid:durableId="1562323855">
    <w:abstractNumId w:val="1"/>
  </w:num>
  <w:num w:numId="32" w16cid:durableId="1671254019">
    <w:abstractNumId w:val="0"/>
  </w:num>
  <w:num w:numId="33" w16cid:durableId="208807562">
    <w:abstractNumId w:val="34"/>
  </w:num>
  <w:num w:numId="34" w16cid:durableId="652225532">
    <w:abstractNumId w:val="6"/>
  </w:num>
  <w:num w:numId="35" w16cid:durableId="1900822285">
    <w:abstractNumId w:val="32"/>
  </w:num>
  <w:num w:numId="36" w16cid:durableId="449976947">
    <w:abstractNumId w:val="24"/>
  </w:num>
  <w:num w:numId="37" w16cid:durableId="1829707769">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drawingGridHorizontalSpacing w:val="110"/>
  <w:displayHorizontalDrawingGridEvery w:val="2"/>
  <w:displayVerticalDrawingGridEvery w:val="2"/>
  <w:characterSpacingControl w:val="doNotCompress"/>
  <w:hdrShapeDefaults>
    <o:shapedefaults v:ext="edit" spidmax="288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62"/>
    <w:rsid w:val="00002B38"/>
    <w:rsid w:val="000058C4"/>
    <w:rsid w:val="00006A67"/>
    <w:rsid w:val="00006EDC"/>
    <w:rsid w:val="000074B4"/>
    <w:rsid w:val="00007B3D"/>
    <w:rsid w:val="0001089E"/>
    <w:rsid w:val="00011077"/>
    <w:rsid w:val="00015FB3"/>
    <w:rsid w:val="000173E4"/>
    <w:rsid w:val="00031C7C"/>
    <w:rsid w:val="000332C5"/>
    <w:rsid w:val="00034BEB"/>
    <w:rsid w:val="00034F5C"/>
    <w:rsid w:val="000351B9"/>
    <w:rsid w:val="00036273"/>
    <w:rsid w:val="000410D6"/>
    <w:rsid w:val="00041980"/>
    <w:rsid w:val="00043A82"/>
    <w:rsid w:val="0005026C"/>
    <w:rsid w:val="00050317"/>
    <w:rsid w:val="000522C2"/>
    <w:rsid w:val="00060206"/>
    <w:rsid w:val="00064C03"/>
    <w:rsid w:val="00065996"/>
    <w:rsid w:val="0007331B"/>
    <w:rsid w:val="0007373A"/>
    <w:rsid w:val="0008218E"/>
    <w:rsid w:val="000826C7"/>
    <w:rsid w:val="000833DF"/>
    <w:rsid w:val="00083799"/>
    <w:rsid w:val="0008484C"/>
    <w:rsid w:val="00084A20"/>
    <w:rsid w:val="00085E10"/>
    <w:rsid w:val="00090504"/>
    <w:rsid w:val="00090548"/>
    <w:rsid w:val="00090DC5"/>
    <w:rsid w:val="00091A11"/>
    <w:rsid w:val="00095400"/>
    <w:rsid w:val="00095A5C"/>
    <w:rsid w:val="00095A9D"/>
    <w:rsid w:val="000963D8"/>
    <w:rsid w:val="0009769E"/>
    <w:rsid w:val="000977F9"/>
    <w:rsid w:val="00097E35"/>
    <w:rsid w:val="000A0CE8"/>
    <w:rsid w:val="000B0B9C"/>
    <w:rsid w:val="000C1BAC"/>
    <w:rsid w:val="000C5541"/>
    <w:rsid w:val="000D1424"/>
    <w:rsid w:val="000D48A0"/>
    <w:rsid w:val="000D589D"/>
    <w:rsid w:val="000D7616"/>
    <w:rsid w:val="000E0A91"/>
    <w:rsid w:val="000E26BC"/>
    <w:rsid w:val="000E2DE6"/>
    <w:rsid w:val="000E2F1F"/>
    <w:rsid w:val="000F00DA"/>
    <w:rsid w:val="000F187D"/>
    <w:rsid w:val="000F48E6"/>
    <w:rsid w:val="00104209"/>
    <w:rsid w:val="001046B2"/>
    <w:rsid w:val="00104F16"/>
    <w:rsid w:val="001074B7"/>
    <w:rsid w:val="00107BF1"/>
    <w:rsid w:val="0011055C"/>
    <w:rsid w:val="00111F23"/>
    <w:rsid w:val="001143A1"/>
    <w:rsid w:val="001202FC"/>
    <w:rsid w:val="0012139B"/>
    <w:rsid w:val="001248D1"/>
    <w:rsid w:val="00125786"/>
    <w:rsid w:val="0013003B"/>
    <w:rsid w:val="00132D89"/>
    <w:rsid w:val="001350F1"/>
    <w:rsid w:val="00135355"/>
    <w:rsid w:val="00140985"/>
    <w:rsid w:val="0014346A"/>
    <w:rsid w:val="00147367"/>
    <w:rsid w:val="00147B48"/>
    <w:rsid w:val="00150330"/>
    <w:rsid w:val="00150640"/>
    <w:rsid w:val="00155185"/>
    <w:rsid w:val="00157231"/>
    <w:rsid w:val="00160EC4"/>
    <w:rsid w:val="001614D7"/>
    <w:rsid w:val="00162D9F"/>
    <w:rsid w:val="00164916"/>
    <w:rsid w:val="00167872"/>
    <w:rsid w:val="00170E3D"/>
    <w:rsid w:val="001742AB"/>
    <w:rsid w:val="00174968"/>
    <w:rsid w:val="00181CFD"/>
    <w:rsid w:val="001824B1"/>
    <w:rsid w:val="0018287F"/>
    <w:rsid w:val="001837FB"/>
    <w:rsid w:val="00183C15"/>
    <w:rsid w:val="00184FA7"/>
    <w:rsid w:val="001860E1"/>
    <w:rsid w:val="001911D3"/>
    <w:rsid w:val="001938A4"/>
    <w:rsid w:val="00194B3A"/>
    <w:rsid w:val="001A16F9"/>
    <w:rsid w:val="001A5333"/>
    <w:rsid w:val="001A5F79"/>
    <w:rsid w:val="001B0137"/>
    <w:rsid w:val="001B2957"/>
    <w:rsid w:val="001B306C"/>
    <w:rsid w:val="001B6B18"/>
    <w:rsid w:val="001B7E8F"/>
    <w:rsid w:val="001C037C"/>
    <w:rsid w:val="001C1FD1"/>
    <w:rsid w:val="001C20DB"/>
    <w:rsid w:val="001C3C65"/>
    <w:rsid w:val="001C7FF9"/>
    <w:rsid w:val="001D22C0"/>
    <w:rsid w:val="001D35DD"/>
    <w:rsid w:val="001D78DB"/>
    <w:rsid w:val="001E1597"/>
    <w:rsid w:val="001E333C"/>
    <w:rsid w:val="001E6BC2"/>
    <w:rsid w:val="001E7030"/>
    <w:rsid w:val="001F0480"/>
    <w:rsid w:val="001F2603"/>
    <w:rsid w:val="001F29EF"/>
    <w:rsid w:val="001F2BE2"/>
    <w:rsid w:val="002037EB"/>
    <w:rsid w:val="00203829"/>
    <w:rsid w:val="00204CA1"/>
    <w:rsid w:val="00205AAF"/>
    <w:rsid w:val="0021136D"/>
    <w:rsid w:val="0021146D"/>
    <w:rsid w:val="0021358B"/>
    <w:rsid w:val="002163D0"/>
    <w:rsid w:val="002164A1"/>
    <w:rsid w:val="002233C1"/>
    <w:rsid w:val="002254C3"/>
    <w:rsid w:val="00226394"/>
    <w:rsid w:val="00227135"/>
    <w:rsid w:val="002277E3"/>
    <w:rsid w:val="002301CC"/>
    <w:rsid w:val="00230B3A"/>
    <w:rsid w:val="00234399"/>
    <w:rsid w:val="0023583C"/>
    <w:rsid w:val="00237967"/>
    <w:rsid w:val="00240FBF"/>
    <w:rsid w:val="00244154"/>
    <w:rsid w:val="002457F7"/>
    <w:rsid w:val="002472EA"/>
    <w:rsid w:val="0025091A"/>
    <w:rsid w:val="00251601"/>
    <w:rsid w:val="002542EF"/>
    <w:rsid w:val="0025705D"/>
    <w:rsid w:val="00261B6A"/>
    <w:rsid w:val="00261E32"/>
    <w:rsid w:val="002652C4"/>
    <w:rsid w:val="00265EC7"/>
    <w:rsid w:val="002679AA"/>
    <w:rsid w:val="00267B1F"/>
    <w:rsid w:val="002718A2"/>
    <w:rsid w:val="002766F7"/>
    <w:rsid w:val="0028451E"/>
    <w:rsid w:val="00286A89"/>
    <w:rsid w:val="0029003D"/>
    <w:rsid w:val="00294E19"/>
    <w:rsid w:val="00295A00"/>
    <w:rsid w:val="002A3B27"/>
    <w:rsid w:val="002A7092"/>
    <w:rsid w:val="002C09E8"/>
    <w:rsid w:val="002C658C"/>
    <w:rsid w:val="002C7897"/>
    <w:rsid w:val="002D337C"/>
    <w:rsid w:val="002D678C"/>
    <w:rsid w:val="002D73F4"/>
    <w:rsid w:val="002D7D07"/>
    <w:rsid w:val="002E2F9B"/>
    <w:rsid w:val="002E3628"/>
    <w:rsid w:val="002E3F31"/>
    <w:rsid w:val="002E57CA"/>
    <w:rsid w:val="002E6C18"/>
    <w:rsid w:val="002E6CD7"/>
    <w:rsid w:val="002F43A5"/>
    <w:rsid w:val="002F6ED8"/>
    <w:rsid w:val="002F7E12"/>
    <w:rsid w:val="00301987"/>
    <w:rsid w:val="00301D38"/>
    <w:rsid w:val="00304F66"/>
    <w:rsid w:val="00311656"/>
    <w:rsid w:val="00311876"/>
    <w:rsid w:val="00312225"/>
    <w:rsid w:val="00320C05"/>
    <w:rsid w:val="0032339D"/>
    <w:rsid w:val="0033223C"/>
    <w:rsid w:val="00332A76"/>
    <w:rsid w:val="00332D9E"/>
    <w:rsid w:val="003425B6"/>
    <w:rsid w:val="00357AA9"/>
    <w:rsid w:val="003613D4"/>
    <w:rsid w:val="00365911"/>
    <w:rsid w:val="00365BA1"/>
    <w:rsid w:val="00365DF2"/>
    <w:rsid w:val="00366A70"/>
    <w:rsid w:val="00372946"/>
    <w:rsid w:val="00372AFD"/>
    <w:rsid w:val="00372D3D"/>
    <w:rsid w:val="003739DF"/>
    <w:rsid w:val="00375BE9"/>
    <w:rsid w:val="003908D7"/>
    <w:rsid w:val="003930AA"/>
    <w:rsid w:val="0039492D"/>
    <w:rsid w:val="003A1CB6"/>
    <w:rsid w:val="003A1CF7"/>
    <w:rsid w:val="003A37FC"/>
    <w:rsid w:val="003B2261"/>
    <w:rsid w:val="003B5C94"/>
    <w:rsid w:val="003B5F5E"/>
    <w:rsid w:val="003B7C5D"/>
    <w:rsid w:val="003B7D1C"/>
    <w:rsid w:val="003C52CE"/>
    <w:rsid w:val="003C5451"/>
    <w:rsid w:val="003C5F43"/>
    <w:rsid w:val="003C6044"/>
    <w:rsid w:val="003C7304"/>
    <w:rsid w:val="003D657B"/>
    <w:rsid w:val="003D72F1"/>
    <w:rsid w:val="003E082E"/>
    <w:rsid w:val="003E2646"/>
    <w:rsid w:val="003E28C3"/>
    <w:rsid w:val="003E2D7D"/>
    <w:rsid w:val="003E5AB6"/>
    <w:rsid w:val="003E68F5"/>
    <w:rsid w:val="003F1791"/>
    <w:rsid w:val="003F1EC7"/>
    <w:rsid w:val="003F2297"/>
    <w:rsid w:val="00403F84"/>
    <w:rsid w:val="00404B6D"/>
    <w:rsid w:val="004056F3"/>
    <w:rsid w:val="00405729"/>
    <w:rsid w:val="00405D0C"/>
    <w:rsid w:val="00406936"/>
    <w:rsid w:val="00413A9A"/>
    <w:rsid w:val="004227F7"/>
    <w:rsid w:val="0042576A"/>
    <w:rsid w:val="00427ADB"/>
    <w:rsid w:val="0043078C"/>
    <w:rsid w:val="00437A61"/>
    <w:rsid w:val="004406E9"/>
    <w:rsid w:val="00441376"/>
    <w:rsid w:val="004427F1"/>
    <w:rsid w:val="00443813"/>
    <w:rsid w:val="00447BE7"/>
    <w:rsid w:val="00450DD6"/>
    <w:rsid w:val="004527C8"/>
    <w:rsid w:val="00454E4D"/>
    <w:rsid w:val="004552EF"/>
    <w:rsid w:val="00462A5F"/>
    <w:rsid w:val="00462AE6"/>
    <w:rsid w:val="0046717D"/>
    <w:rsid w:val="0047034C"/>
    <w:rsid w:val="00470D86"/>
    <w:rsid w:val="00473917"/>
    <w:rsid w:val="00473E95"/>
    <w:rsid w:val="00481845"/>
    <w:rsid w:val="00482BD4"/>
    <w:rsid w:val="00483DEC"/>
    <w:rsid w:val="00487D26"/>
    <w:rsid w:val="004A3FD0"/>
    <w:rsid w:val="004A540F"/>
    <w:rsid w:val="004A6ADD"/>
    <w:rsid w:val="004B0310"/>
    <w:rsid w:val="004B2B14"/>
    <w:rsid w:val="004B4087"/>
    <w:rsid w:val="004C0DF8"/>
    <w:rsid w:val="004C1A10"/>
    <w:rsid w:val="004C261C"/>
    <w:rsid w:val="004C3705"/>
    <w:rsid w:val="004C44F2"/>
    <w:rsid w:val="004C4C88"/>
    <w:rsid w:val="004C5667"/>
    <w:rsid w:val="004C5B0D"/>
    <w:rsid w:val="004C66BC"/>
    <w:rsid w:val="004D0AC9"/>
    <w:rsid w:val="004D19B4"/>
    <w:rsid w:val="004D4147"/>
    <w:rsid w:val="004D4E83"/>
    <w:rsid w:val="004D5394"/>
    <w:rsid w:val="004E0B3A"/>
    <w:rsid w:val="004E5C4E"/>
    <w:rsid w:val="004F173B"/>
    <w:rsid w:val="004F3227"/>
    <w:rsid w:val="004F33F6"/>
    <w:rsid w:val="00500D5F"/>
    <w:rsid w:val="005033AA"/>
    <w:rsid w:val="00505229"/>
    <w:rsid w:val="0050650E"/>
    <w:rsid w:val="00510689"/>
    <w:rsid w:val="00511119"/>
    <w:rsid w:val="00511515"/>
    <w:rsid w:val="0051200F"/>
    <w:rsid w:val="005153F9"/>
    <w:rsid w:val="00517FCE"/>
    <w:rsid w:val="00524BC0"/>
    <w:rsid w:val="00525BD9"/>
    <w:rsid w:val="0053063A"/>
    <w:rsid w:val="005310FC"/>
    <w:rsid w:val="00541A32"/>
    <w:rsid w:val="00543908"/>
    <w:rsid w:val="00546F7E"/>
    <w:rsid w:val="00547192"/>
    <w:rsid w:val="00551A91"/>
    <w:rsid w:val="00560E78"/>
    <w:rsid w:val="00564743"/>
    <w:rsid w:val="00567657"/>
    <w:rsid w:val="00567764"/>
    <w:rsid w:val="00571728"/>
    <w:rsid w:val="00573AAB"/>
    <w:rsid w:val="0057421A"/>
    <w:rsid w:val="005825C2"/>
    <w:rsid w:val="00583F4B"/>
    <w:rsid w:val="00585419"/>
    <w:rsid w:val="00585C37"/>
    <w:rsid w:val="00586DBE"/>
    <w:rsid w:val="00587A2B"/>
    <w:rsid w:val="005902A4"/>
    <w:rsid w:val="005936B6"/>
    <w:rsid w:val="005949AE"/>
    <w:rsid w:val="00596D3D"/>
    <w:rsid w:val="005A1200"/>
    <w:rsid w:val="005A3681"/>
    <w:rsid w:val="005A452E"/>
    <w:rsid w:val="005A4955"/>
    <w:rsid w:val="005A5275"/>
    <w:rsid w:val="005A7BD3"/>
    <w:rsid w:val="005B69A6"/>
    <w:rsid w:val="005B70EC"/>
    <w:rsid w:val="005B71D4"/>
    <w:rsid w:val="005C140A"/>
    <w:rsid w:val="005C14FF"/>
    <w:rsid w:val="005C22BE"/>
    <w:rsid w:val="005C2E16"/>
    <w:rsid w:val="005C382D"/>
    <w:rsid w:val="005C4D28"/>
    <w:rsid w:val="005C60D9"/>
    <w:rsid w:val="005D07EE"/>
    <w:rsid w:val="005D1084"/>
    <w:rsid w:val="005E0EEF"/>
    <w:rsid w:val="005E4105"/>
    <w:rsid w:val="005E43A8"/>
    <w:rsid w:val="005E51E4"/>
    <w:rsid w:val="005F0CE8"/>
    <w:rsid w:val="005F1414"/>
    <w:rsid w:val="005F1595"/>
    <w:rsid w:val="005F4AD7"/>
    <w:rsid w:val="005F5DE0"/>
    <w:rsid w:val="005F6A82"/>
    <w:rsid w:val="00601ADA"/>
    <w:rsid w:val="006033EB"/>
    <w:rsid w:val="00604BA4"/>
    <w:rsid w:val="00612B0F"/>
    <w:rsid w:val="00614728"/>
    <w:rsid w:val="0061706B"/>
    <w:rsid w:val="00620725"/>
    <w:rsid w:val="00620A37"/>
    <w:rsid w:val="0063162F"/>
    <w:rsid w:val="00631AF6"/>
    <w:rsid w:val="00633F70"/>
    <w:rsid w:val="006359D6"/>
    <w:rsid w:val="0064232E"/>
    <w:rsid w:val="00644161"/>
    <w:rsid w:val="00646519"/>
    <w:rsid w:val="0065050F"/>
    <w:rsid w:val="0065471E"/>
    <w:rsid w:val="00655428"/>
    <w:rsid w:val="00656256"/>
    <w:rsid w:val="00656D9F"/>
    <w:rsid w:val="00656EBB"/>
    <w:rsid w:val="0066037E"/>
    <w:rsid w:val="00663F40"/>
    <w:rsid w:val="00664F48"/>
    <w:rsid w:val="006712EB"/>
    <w:rsid w:val="00671D9C"/>
    <w:rsid w:val="00674587"/>
    <w:rsid w:val="00680B07"/>
    <w:rsid w:val="00681770"/>
    <w:rsid w:val="006828A2"/>
    <w:rsid w:val="00686BB5"/>
    <w:rsid w:val="00687139"/>
    <w:rsid w:val="00687154"/>
    <w:rsid w:val="00690E46"/>
    <w:rsid w:val="00691326"/>
    <w:rsid w:val="00692D60"/>
    <w:rsid w:val="006A0635"/>
    <w:rsid w:val="006A0F3B"/>
    <w:rsid w:val="006A2C83"/>
    <w:rsid w:val="006A447D"/>
    <w:rsid w:val="006A58AC"/>
    <w:rsid w:val="006A7162"/>
    <w:rsid w:val="006B5AFD"/>
    <w:rsid w:val="006B5C96"/>
    <w:rsid w:val="006B6787"/>
    <w:rsid w:val="006B6D94"/>
    <w:rsid w:val="006B7D96"/>
    <w:rsid w:val="006C3227"/>
    <w:rsid w:val="006C383B"/>
    <w:rsid w:val="006C5696"/>
    <w:rsid w:val="006C615D"/>
    <w:rsid w:val="006C6BE6"/>
    <w:rsid w:val="006C7920"/>
    <w:rsid w:val="006D4F1E"/>
    <w:rsid w:val="006D5D44"/>
    <w:rsid w:val="006D7A60"/>
    <w:rsid w:val="006D7FE8"/>
    <w:rsid w:val="006E3CA8"/>
    <w:rsid w:val="006E52B4"/>
    <w:rsid w:val="006E5AED"/>
    <w:rsid w:val="006E7CCE"/>
    <w:rsid w:val="006F0D2B"/>
    <w:rsid w:val="006F2564"/>
    <w:rsid w:val="006F4AE5"/>
    <w:rsid w:val="006F6672"/>
    <w:rsid w:val="00702E50"/>
    <w:rsid w:val="007039C7"/>
    <w:rsid w:val="007051F2"/>
    <w:rsid w:val="007072E2"/>
    <w:rsid w:val="0071436E"/>
    <w:rsid w:val="00714636"/>
    <w:rsid w:val="00716372"/>
    <w:rsid w:val="007170FD"/>
    <w:rsid w:val="007209E3"/>
    <w:rsid w:val="007251B3"/>
    <w:rsid w:val="00726A21"/>
    <w:rsid w:val="00727C78"/>
    <w:rsid w:val="007341E5"/>
    <w:rsid w:val="00734C0F"/>
    <w:rsid w:val="00735AE7"/>
    <w:rsid w:val="00735DD8"/>
    <w:rsid w:val="00735EB2"/>
    <w:rsid w:val="00736D72"/>
    <w:rsid w:val="007375FF"/>
    <w:rsid w:val="00737658"/>
    <w:rsid w:val="00737689"/>
    <w:rsid w:val="00743B11"/>
    <w:rsid w:val="007468E1"/>
    <w:rsid w:val="00750DB7"/>
    <w:rsid w:val="00752795"/>
    <w:rsid w:val="007545AA"/>
    <w:rsid w:val="00756812"/>
    <w:rsid w:val="00757B32"/>
    <w:rsid w:val="00760A95"/>
    <w:rsid w:val="00761169"/>
    <w:rsid w:val="00761ADE"/>
    <w:rsid w:val="00766424"/>
    <w:rsid w:val="00766B26"/>
    <w:rsid w:val="00767D2F"/>
    <w:rsid w:val="0077610F"/>
    <w:rsid w:val="00776DB2"/>
    <w:rsid w:val="00780E6D"/>
    <w:rsid w:val="00782973"/>
    <w:rsid w:val="007836CC"/>
    <w:rsid w:val="0078668D"/>
    <w:rsid w:val="007918A5"/>
    <w:rsid w:val="00791B50"/>
    <w:rsid w:val="00794121"/>
    <w:rsid w:val="00796045"/>
    <w:rsid w:val="007960E2"/>
    <w:rsid w:val="00797E32"/>
    <w:rsid w:val="007A1499"/>
    <w:rsid w:val="007A2C55"/>
    <w:rsid w:val="007A6848"/>
    <w:rsid w:val="007A7231"/>
    <w:rsid w:val="007B30EE"/>
    <w:rsid w:val="007C273D"/>
    <w:rsid w:val="007C3062"/>
    <w:rsid w:val="007C713A"/>
    <w:rsid w:val="007D0412"/>
    <w:rsid w:val="007D0633"/>
    <w:rsid w:val="007D20ED"/>
    <w:rsid w:val="007D43BD"/>
    <w:rsid w:val="007D5E68"/>
    <w:rsid w:val="007D7DDC"/>
    <w:rsid w:val="007E1D36"/>
    <w:rsid w:val="007E46FE"/>
    <w:rsid w:val="007E4E92"/>
    <w:rsid w:val="007E539D"/>
    <w:rsid w:val="007E65E1"/>
    <w:rsid w:val="007F244C"/>
    <w:rsid w:val="007F452B"/>
    <w:rsid w:val="00802ABA"/>
    <w:rsid w:val="00804AED"/>
    <w:rsid w:val="00810A17"/>
    <w:rsid w:val="0081151F"/>
    <w:rsid w:val="00813CCE"/>
    <w:rsid w:val="00817A17"/>
    <w:rsid w:val="00821EDC"/>
    <w:rsid w:val="00826D4D"/>
    <w:rsid w:val="008428AC"/>
    <w:rsid w:val="00843BD8"/>
    <w:rsid w:val="00845799"/>
    <w:rsid w:val="0086137C"/>
    <w:rsid w:val="008636FB"/>
    <w:rsid w:val="00863AB1"/>
    <w:rsid w:val="00865D8A"/>
    <w:rsid w:val="00870E3E"/>
    <w:rsid w:val="00871A07"/>
    <w:rsid w:val="00877750"/>
    <w:rsid w:val="00883043"/>
    <w:rsid w:val="00883B27"/>
    <w:rsid w:val="0088594D"/>
    <w:rsid w:val="00887233"/>
    <w:rsid w:val="00894D4C"/>
    <w:rsid w:val="008950DC"/>
    <w:rsid w:val="008A2D09"/>
    <w:rsid w:val="008A3CB2"/>
    <w:rsid w:val="008A4625"/>
    <w:rsid w:val="008A4676"/>
    <w:rsid w:val="008A6971"/>
    <w:rsid w:val="008A7003"/>
    <w:rsid w:val="008A724B"/>
    <w:rsid w:val="008B0147"/>
    <w:rsid w:val="008B04C2"/>
    <w:rsid w:val="008B36CF"/>
    <w:rsid w:val="008B3935"/>
    <w:rsid w:val="008B4519"/>
    <w:rsid w:val="008B49C4"/>
    <w:rsid w:val="008C019B"/>
    <w:rsid w:val="008C11BC"/>
    <w:rsid w:val="008C5B52"/>
    <w:rsid w:val="008D4361"/>
    <w:rsid w:val="008D4436"/>
    <w:rsid w:val="008D55B5"/>
    <w:rsid w:val="008E478E"/>
    <w:rsid w:val="008F00E1"/>
    <w:rsid w:val="008F0D7E"/>
    <w:rsid w:val="008F2324"/>
    <w:rsid w:val="008F26F9"/>
    <w:rsid w:val="0090110C"/>
    <w:rsid w:val="009024DC"/>
    <w:rsid w:val="009077E5"/>
    <w:rsid w:val="00907DEC"/>
    <w:rsid w:val="009114B3"/>
    <w:rsid w:val="0091157A"/>
    <w:rsid w:val="009131A1"/>
    <w:rsid w:val="009163A2"/>
    <w:rsid w:val="00917780"/>
    <w:rsid w:val="00917C96"/>
    <w:rsid w:val="0092405A"/>
    <w:rsid w:val="009254C3"/>
    <w:rsid w:val="00925886"/>
    <w:rsid w:val="00926D2E"/>
    <w:rsid w:val="0093161C"/>
    <w:rsid w:val="0093382A"/>
    <w:rsid w:val="009344E8"/>
    <w:rsid w:val="009354EA"/>
    <w:rsid w:val="009428A1"/>
    <w:rsid w:val="00942E69"/>
    <w:rsid w:val="0094306B"/>
    <w:rsid w:val="00944D9D"/>
    <w:rsid w:val="00946A18"/>
    <w:rsid w:val="0095544E"/>
    <w:rsid w:val="00960F4E"/>
    <w:rsid w:val="009648EF"/>
    <w:rsid w:val="00970E41"/>
    <w:rsid w:val="009729A5"/>
    <w:rsid w:val="00975116"/>
    <w:rsid w:val="00985747"/>
    <w:rsid w:val="009863C1"/>
    <w:rsid w:val="00987609"/>
    <w:rsid w:val="0099299D"/>
    <w:rsid w:val="00993AFE"/>
    <w:rsid w:val="0099492E"/>
    <w:rsid w:val="00997BB2"/>
    <w:rsid w:val="009A27A3"/>
    <w:rsid w:val="009A2A9F"/>
    <w:rsid w:val="009A4AB5"/>
    <w:rsid w:val="009A622E"/>
    <w:rsid w:val="009B09DD"/>
    <w:rsid w:val="009B2889"/>
    <w:rsid w:val="009B5135"/>
    <w:rsid w:val="009C21E7"/>
    <w:rsid w:val="009C53B5"/>
    <w:rsid w:val="009C6C71"/>
    <w:rsid w:val="009D04F0"/>
    <w:rsid w:val="009D7B2C"/>
    <w:rsid w:val="009E0817"/>
    <w:rsid w:val="009E15B6"/>
    <w:rsid w:val="009E3574"/>
    <w:rsid w:val="009E5F2E"/>
    <w:rsid w:val="009E5FF4"/>
    <w:rsid w:val="009E7CA8"/>
    <w:rsid w:val="009F00C3"/>
    <w:rsid w:val="009F208E"/>
    <w:rsid w:val="009F2D42"/>
    <w:rsid w:val="00A01F66"/>
    <w:rsid w:val="00A02DE6"/>
    <w:rsid w:val="00A043B7"/>
    <w:rsid w:val="00A04E1D"/>
    <w:rsid w:val="00A07913"/>
    <w:rsid w:val="00A12DCD"/>
    <w:rsid w:val="00A12DD0"/>
    <w:rsid w:val="00A141A9"/>
    <w:rsid w:val="00A14435"/>
    <w:rsid w:val="00A17A02"/>
    <w:rsid w:val="00A205CD"/>
    <w:rsid w:val="00A22F83"/>
    <w:rsid w:val="00A23D84"/>
    <w:rsid w:val="00A2785E"/>
    <w:rsid w:val="00A3209E"/>
    <w:rsid w:val="00A325A8"/>
    <w:rsid w:val="00A34B09"/>
    <w:rsid w:val="00A35755"/>
    <w:rsid w:val="00A363B3"/>
    <w:rsid w:val="00A403CC"/>
    <w:rsid w:val="00A410D4"/>
    <w:rsid w:val="00A54B82"/>
    <w:rsid w:val="00A56BEC"/>
    <w:rsid w:val="00A66581"/>
    <w:rsid w:val="00A673D0"/>
    <w:rsid w:val="00A678E0"/>
    <w:rsid w:val="00A71C68"/>
    <w:rsid w:val="00A80BD7"/>
    <w:rsid w:val="00A8365E"/>
    <w:rsid w:val="00A83778"/>
    <w:rsid w:val="00A872AD"/>
    <w:rsid w:val="00A879BF"/>
    <w:rsid w:val="00A94C9F"/>
    <w:rsid w:val="00A95237"/>
    <w:rsid w:val="00A9626A"/>
    <w:rsid w:val="00AA6EC1"/>
    <w:rsid w:val="00AA6F4F"/>
    <w:rsid w:val="00AA7E46"/>
    <w:rsid w:val="00AB432F"/>
    <w:rsid w:val="00AC0701"/>
    <w:rsid w:val="00AC2ABB"/>
    <w:rsid w:val="00AC3703"/>
    <w:rsid w:val="00AC3711"/>
    <w:rsid w:val="00AC3F66"/>
    <w:rsid w:val="00AC4E3F"/>
    <w:rsid w:val="00AC5D80"/>
    <w:rsid w:val="00AD0EF3"/>
    <w:rsid w:val="00AD6267"/>
    <w:rsid w:val="00AE3C97"/>
    <w:rsid w:val="00AE4011"/>
    <w:rsid w:val="00AE48B3"/>
    <w:rsid w:val="00AF6381"/>
    <w:rsid w:val="00B00269"/>
    <w:rsid w:val="00B00573"/>
    <w:rsid w:val="00B056EB"/>
    <w:rsid w:val="00B104B2"/>
    <w:rsid w:val="00B10A9B"/>
    <w:rsid w:val="00B1229F"/>
    <w:rsid w:val="00B12861"/>
    <w:rsid w:val="00B16524"/>
    <w:rsid w:val="00B16919"/>
    <w:rsid w:val="00B169EA"/>
    <w:rsid w:val="00B17808"/>
    <w:rsid w:val="00B2118F"/>
    <w:rsid w:val="00B21E4D"/>
    <w:rsid w:val="00B25631"/>
    <w:rsid w:val="00B335C2"/>
    <w:rsid w:val="00B34288"/>
    <w:rsid w:val="00B35FD9"/>
    <w:rsid w:val="00B40279"/>
    <w:rsid w:val="00B4409A"/>
    <w:rsid w:val="00B471C3"/>
    <w:rsid w:val="00B47680"/>
    <w:rsid w:val="00B47BCD"/>
    <w:rsid w:val="00B54A8D"/>
    <w:rsid w:val="00B56585"/>
    <w:rsid w:val="00B56EC4"/>
    <w:rsid w:val="00B57F76"/>
    <w:rsid w:val="00B63272"/>
    <w:rsid w:val="00B65558"/>
    <w:rsid w:val="00B65ADC"/>
    <w:rsid w:val="00B662F4"/>
    <w:rsid w:val="00B705A3"/>
    <w:rsid w:val="00B707D9"/>
    <w:rsid w:val="00B711AD"/>
    <w:rsid w:val="00B73171"/>
    <w:rsid w:val="00B7405C"/>
    <w:rsid w:val="00B74F67"/>
    <w:rsid w:val="00B75243"/>
    <w:rsid w:val="00B809F0"/>
    <w:rsid w:val="00B82F05"/>
    <w:rsid w:val="00B87861"/>
    <w:rsid w:val="00B87E7E"/>
    <w:rsid w:val="00B90C12"/>
    <w:rsid w:val="00B91466"/>
    <w:rsid w:val="00B926B0"/>
    <w:rsid w:val="00B95AAF"/>
    <w:rsid w:val="00B96DD6"/>
    <w:rsid w:val="00BA1BD9"/>
    <w:rsid w:val="00BA3FC6"/>
    <w:rsid w:val="00BA78FE"/>
    <w:rsid w:val="00BA7F78"/>
    <w:rsid w:val="00BB0396"/>
    <w:rsid w:val="00BB0DA3"/>
    <w:rsid w:val="00BB12FE"/>
    <w:rsid w:val="00BB49D2"/>
    <w:rsid w:val="00BB5076"/>
    <w:rsid w:val="00BC0453"/>
    <w:rsid w:val="00BC19E8"/>
    <w:rsid w:val="00BC7C8F"/>
    <w:rsid w:val="00BD47E5"/>
    <w:rsid w:val="00BD4EF2"/>
    <w:rsid w:val="00BD7732"/>
    <w:rsid w:val="00BE110B"/>
    <w:rsid w:val="00BE3391"/>
    <w:rsid w:val="00BE57B8"/>
    <w:rsid w:val="00BE5ED7"/>
    <w:rsid w:val="00BE7EFF"/>
    <w:rsid w:val="00BF1556"/>
    <w:rsid w:val="00BF1C52"/>
    <w:rsid w:val="00BF6912"/>
    <w:rsid w:val="00BF70CE"/>
    <w:rsid w:val="00C02883"/>
    <w:rsid w:val="00C054C1"/>
    <w:rsid w:val="00C07932"/>
    <w:rsid w:val="00C1506B"/>
    <w:rsid w:val="00C208D2"/>
    <w:rsid w:val="00C2299C"/>
    <w:rsid w:val="00C235EF"/>
    <w:rsid w:val="00C23C16"/>
    <w:rsid w:val="00C33A6E"/>
    <w:rsid w:val="00C3598C"/>
    <w:rsid w:val="00C40346"/>
    <w:rsid w:val="00C40A92"/>
    <w:rsid w:val="00C42BA0"/>
    <w:rsid w:val="00C4530F"/>
    <w:rsid w:val="00C46629"/>
    <w:rsid w:val="00C46E1A"/>
    <w:rsid w:val="00C518E4"/>
    <w:rsid w:val="00C554EF"/>
    <w:rsid w:val="00C71BC1"/>
    <w:rsid w:val="00C72831"/>
    <w:rsid w:val="00C74CB4"/>
    <w:rsid w:val="00C74F4D"/>
    <w:rsid w:val="00C758E9"/>
    <w:rsid w:val="00C75C75"/>
    <w:rsid w:val="00C84918"/>
    <w:rsid w:val="00C855B9"/>
    <w:rsid w:val="00C85DFA"/>
    <w:rsid w:val="00C93A56"/>
    <w:rsid w:val="00C94251"/>
    <w:rsid w:val="00C95A54"/>
    <w:rsid w:val="00C95A84"/>
    <w:rsid w:val="00C973A6"/>
    <w:rsid w:val="00CB0CA3"/>
    <w:rsid w:val="00CB60AE"/>
    <w:rsid w:val="00CC076A"/>
    <w:rsid w:val="00CC1B1D"/>
    <w:rsid w:val="00CC3381"/>
    <w:rsid w:val="00CC7AD3"/>
    <w:rsid w:val="00CD414C"/>
    <w:rsid w:val="00CD7DDF"/>
    <w:rsid w:val="00CE1D8C"/>
    <w:rsid w:val="00CE320B"/>
    <w:rsid w:val="00CE56CE"/>
    <w:rsid w:val="00CE7772"/>
    <w:rsid w:val="00CE7C51"/>
    <w:rsid w:val="00CF112C"/>
    <w:rsid w:val="00CF1291"/>
    <w:rsid w:val="00CF3A03"/>
    <w:rsid w:val="00CF4CCB"/>
    <w:rsid w:val="00CF56BC"/>
    <w:rsid w:val="00D00C52"/>
    <w:rsid w:val="00D04B46"/>
    <w:rsid w:val="00D0600D"/>
    <w:rsid w:val="00D066BE"/>
    <w:rsid w:val="00D10ED1"/>
    <w:rsid w:val="00D20A96"/>
    <w:rsid w:val="00D30C6F"/>
    <w:rsid w:val="00D30C81"/>
    <w:rsid w:val="00D4368E"/>
    <w:rsid w:val="00D4733C"/>
    <w:rsid w:val="00D47484"/>
    <w:rsid w:val="00D513BB"/>
    <w:rsid w:val="00D52617"/>
    <w:rsid w:val="00D53BA3"/>
    <w:rsid w:val="00D541AF"/>
    <w:rsid w:val="00D56077"/>
    <w:rsid w:val="00D60B84"/>
    <w:rsid w:val="00D61F31"/>
    <w:rsid w:val="00D65B57"/>
    <w:rsid w:val="00D713A0"/>
    <w:rsid w:val="00D7187B"/>
    <w:rsid w:val="00D74452"/>
    <w:rsid w:val="00D746ED"/>
    <w:rsid w:val="00D779FC"/>
    <w:rsid w:val="00D80A92"/>
    <w:rsid w:val="00D832F2"/>
    <w:rsid w:val="00D83EF8"/>
    <w:rsid w:val="00D8418B"/>
    <w:rsid w:val="00D86453"/>
    <w:rsid w:val="00D87AD9"/>
    <w:rsid w:val="00D93700"/>
    <w:rsid w:val="00D94B06"/>
    <w:rsid w:val="00D96895"/>
    <w:rsid w:val="00D9699F"/>
    <w:rsid w:val="00D96CC3"/>
    <w:rsid w:val="00DB16F2"/>
    <w:rsid w:val="00DB52A6"/>
    <w:rsid w:val="00DC1261"/>
    <w:rsid w:val="00DC3D25"/>
    <w:rsid w:val="00DC74FB"/>
    <w:rsid w:val="00DD0EF9"/>
    <w:rsid w:val="00DD2D14"/>
    <w:rsid w:val="00DD3073"/>
    <w:rsid w:val="00DD3194"/>
    <w:rsid w:val="00DD5852"/>
    <w:rsid w:val="00DE3CF0"/>
    <w:rsid w:val="00DE4183"/>
    <w:rsid w:val="00DE5BD6"/>
    <w:rsid w:val="00DE6806"/>
    <w:rsid w:val="00DE795D"/>
    <w:rsid w:val="00DF0711"/>
    <w:rsid w:val="00DF754D"/>
    <w:rsid w:val="00E00877"/>
    <w:rsid w:val="00E02638"/>
    <w:rsid w:val="00E075E2"/>
    <w:rsid w:val="00E1205A"/>
    <w:rsid w:val="00E200DA"/>
    <w:rsid w:val="00E20CD7"/>
    <w:rsid w:val="00E21CBB"/>
    <w:rsid w:val="00E230F3"/>
    <w:rsid w:val="00E256CF"/>
    <w:rsid w:val="00E25FF9"/>
    <w:rsid w:val="00E275F5"/>
    <w:rsid w:val="00E3712B"/>
    <w:rsid w:val="00E3772E"/>
    <w:rsid w:val="00E4106A"/>
    <w:rsid w:val="00E41201"/>
    <w:rsid w:val="00E422F8"/>
    <w:rsid w:val="00E445D3"/>
    <w:rsid w:val="00E47F31"/>
    <w:rsid w:val="00E51EE4"/>
    <w:rsid w:val="00E549F5"/>
    <w:rsid w:val="00E551F0"/>
    <w:rsid w:val="00E552ED"/>
    <w:rsid w:val="00E553F8"/>
    <w:rsid w:val="00E56ECD"/>
    <w:rsid w:val="00E606DB"/>
    <w:rsid w:val="00E60701"/>
    <w:rsid w:val="00E628E3"/>
    <w:rsid w:val="00E643BE"/>
    <w:rsid w:val="00E75371"/>
    <w:rsid w:val="00E760A5"/>
    <w:rsid w:val="00E77538"/>
    <w:rsid w:val="00E807DE"/>
    <w:rsid w:val="00E8173F"/>
    <w:rsid w:val="00E81CCC"/>
    <w:rsid w:val="00E83ACA"/>
    <w:rsid w:val="00E85578"/>
    <w:rsid w:val="00E94B67"/>
    <w:rsid w:val="00E974D1"/>
    <w:rsid w:val="00E97975"/>
    <w:rsid w:val="00EA0EF9"/>
    <w:rsid w:val="00EA39B8"/>
    <w:rsid w:val="00EA5D91"/>
    <w:rsid w:val="00EA60AA"/>
    <w:rsid w:val="00EB2262"/>
    <w:rsid w:val="00EB244F"/>
    <w:rsid w:val="00EB469D"/>
    <w:rsid w:val="00EB485A"/>
    <w:rsid w:val="00EB71C3"/>
    <w:rsid w:val="00EC2C99"/>
    <w:rsid w:val="00EC4FF2"/>
    <w:rsid w:val="00EC550E"/>
    <w:rsid w:val="00EC6BD3"/>
    <w:rsid w:val="00ED56D7"/>
    <w:rsid w:val="00ED6F60"/>
    <w:rsid w:val="00EE03EE"/>
    <w:rsid w:val="00EE1D6A"/>
    <w:rsid w:val="00EE2EA7"/>
    <w:rsid w:val="00EE48CF"/>
    <w:rsid w:val="00EF07B2"/>
    <w:rsid w:val="00EF0957"/>
    <w:rsid w:val="00F0096B"/>
    <w:rsid w:val="00F00F5B"/>
    <w:rsid w:val="00F13E0F"/>
    <w:rsid w:val="00F13E56"/>
    <w:rsid w:val="00F1508A"/>
    <w:rsid w:val="00F201C5"/>
    <w:rsid w:val="00F21AFA"/>
    <w:rsid w:val="00F23CBA"/>
    <w:rsid w:val="00F23DED"/>
    <w:rsid w:val="00F26E73"/>
    <w:rsid w:val="00F2707B"/>
    <w:rsid w:val="00F27D91"/>
    <w:rsid w:val="00F32739"/>
    <w:rsid w:val="00F35D6E"/>
    <w:rsid w:val="00F41A50"/>
    <w:rsid w:val="00F4240B"/>
    <w:rsid w:val="00F42FAD"/>
    <w:rsid w:val="00F44942"/>
    <w:rsid w:val="00F45DED"/>
    <w:rsid w:val="00F46797"/>
    <w:rsid w:val="00F51752"/>
    <w:rsid w:val="00F54572"/>
    <w:rsid w:val="00F54D06"/>
    <w:rsid w:val="00F55632"/>
    <w:rsid w:val="00F57896"/>
    <w:rsid w:val="00F634A8"/>
    <w:rsid w:val="00F63561"/>
    <w:rsid w:val="00F71F5B"/>
    <w:rsid w:val="00F72CC6"/>
    <w:rsid w:val="00F74BD6"/>
    <w:rsid w:val="00F8063F"/>
    <w:rsid w:val="00F814C4"/>
    <w:rsid w:val="00F9569C"/>
    <w:rsid w:val="00FA09FC"/>
    <w:rsid w:val="00FA326E"/>
    <w:rsid w:val="00FA33B8"/>
    <w:rsid w:val="00FA7405"/>
    <w:rsid w:val="00FB0F86"/>
    <w:rsid w:val="00FB3BCE"/>
    <w:rsid w:val="00FC0B89"/>
    <w:rsid w:val="00FC5D8D"/>
    <w:rsid w:val="00FD00CA"/>
    <w:rsid w:val="00FD2F95"/>
    <w:rsid w:val="00FD7CE9"/>
    <w:rsid w:val="00FE1C0D"/>
    <w:rsid w:val="00FE1E51"/>
    <w:rsid w:val="00FE3D51"/>
    <w:rsid w:val="00FE5CBC"/>
    <w:rsid w:val="00FE6C02"/>
    <w:rsid w:val="00FF4545"/>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8769"/>
    <o:shapelayout v:ext="edit">
      <o:idmap v:ext="edit" data="1"/>
    </o:shapelayout>
  </w:shapeDefaults>
  <w:decimalSymbol w:val="."/>
  <w:listSeparator w:val=","/>
  <w14:docId w14:val="5D931341"/>
  <w15:docId w15:val="{504EF1AE-3DCF-4AEB-A3C6-AACD4E3D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6E6E6E" w:themeColor="background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7" w:qFormat="1"/>
    <w:lsdException w:name="heading 2" w:semiHidden="1" w:uiPriority="0" w:unhideWhenUsed="1" w:qFormat="1"/>
    <w:lsdException w:name="heading 3" w:semiHidden="1" w:uiPriority="19" w:unhideWhenUsed="1" w:qFormat="1"/>
    <w:lsdException w:name="heading 4" w:semiHidden="1" w:uiPriority="20" w:unhideWhenUsed="1" w:qFormat="1"/>
    <w:lsdException w:name="heading 5" w:semiHidden="1" w:uiPriority="21" w:unhideWhenUsed="1" w:qFormat="1"/>
    <w:lsdException w:name="heading 6" w:semiHidden="1" w:uiPriority="2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E15B6"/>
    <w:rPr>
      <w:color w:val="000000"/>
      <w:lang w:val="en-CA"/>
    </w:rPr>
  </w:style>
  <w:style w:type="paragraph" w:styleId="Heading1">
    <w:name w:val="heading 1"/>
    <w:aliases w:val="Heading 1 Chapter"/>
    <w:basedOn w:val="Normal"/>
    <w:next w:val="BodyText125"/>
    <w:link w:val="Heading1Char"/>
    <w:autoRedefine/>
    <w:uiPriority w:val="17"/>
    <w:qFormat/>
    <w:rsid w:val="001202FC"/>
    <w:pPr>
      <w:keepNext/>
      <w:keepLines/>
      <w:numPr>
        <w:numId w:val="4"/>
      </w:numPr>
      <w:spacing w:after="240"/>
      <w:outlineLvl w:val="0"/>
    </w:pPr>
    <w:rPr>
      <w:rFonts w:eastAsiaTheme="majorEastAsia" w:cstheme="majorBidi"/>
      <w:sz w:val="40"/>
      <w:szCs w:val="48"/>
      <w:lang w:eastAsia="ja-JP"/>
    </w:rPr>
  </w:style>
  <w:style w:type="paragraph" w:styleId="Heading2">
    <w:name w:val="heading 2"/>
    <w:aliases w:val="Heading 2 Subsection 1"/>
    <w:basedOn w:val="Normal"/>
    <w:next w:val="BodyText125"/>
    <w:link w:val="Heading2Char"/>
    <w:autoRedefine/>
    <w:qFormat/>
    <w:rsid w:val="001E333C"/>
    <w:pPr>
      <w:keepNext/>
      <w:keepLines/>
      <w:numPr>
        <w:ilvl w:val="1"/>
        <w:numId w:val="3"/>
      </w:numPr>
      <w:pBdr>
        <w:bottom w:val="single" w:sz="4" w:space="10" w:color="7A97AB" w:themeColor="text2"/>
      </w:pBdr>
      <w:spacing w:after="240"/>
      <w:ind w:left="720"/>
      <w:outlineLvl w:val="1"/>
    </w:pPr>
    <w:rPr>
      <w:rFonts w:eastAsiaTheme="majorEastAsia" w:cstheme="majorBidi"/>
      <w:b/>
      <w:sz w:val="32"/>
      <w:szCs w:val="32"/>
      <w:lang w:eastAsia="ja-JP"/>
    </w:rPr>
  </w:style>
  <w:style w:type="paragraph" w:styleId="Heading3">
    <w:name w:val="heading 3"/>
    <w:aliases w:val="Heading 3 Subsection 2"/>
    <w:basedOn w:val="Normal"/>
    <w:next w:val="BodyText125"/>
    <w:link w:val="Heading3Char"/>
    <w:uiPriority w:val="19"/>
    <w:qFormat/>
    <w:rsid w:val="001202FC"/>
    <w:pPr>
      <w:keepNext/>
      <w:keepLines/>
      <w:numPr>
        <w:ilvl w:val="2"/>
        <w:numId w:val="4"/>
      </w:numPr>
      <w:spacing w:after="240"/>
      <w:ind w:left="850" w:hanging="850"/>
      <w:outlineLvl w:val="2"/>
    </w:pPr>
    <w:rPr>
      <w:rFonts w:eastAsiaTheme="majorEastAsia" w:cstheme="majorBidi"/>
      <w:b/>
      <w:i/>
      <w:sz w:val="28"/>
      <w:lang w:eastAsia="ja-JP"/>
    </w:rPr>
  </w:style>
  <w:style w:type="paragraph" w:styleId="Heading4">
    <w:name w:val="heading 4"/>
    <w:aliases w:val="Heading 4 Subsection 3"/>
    <w:basedOn w:val="Normal"/>
    <w:next w:val="BodyText125"/>
    <w:link w:val="Heading4Char"/>
    <w:uiPriority w:val="20"/>
    <w:qFormat/>
    <w:rsid w:val="001202FC"/>
    <w:pPr>
      <w:keepNext/>
      <w:keepLines/>
      <w:numPr>
        <w:ilvl w:val="3"/>
        <w:numId w:val="4"/>
      </w:numPr>
      <w:spacing w:after="240"/>
      <w:ind w:left="1138" w:hanging="1138"/>
      <w:outlineLvl w:val="3"/>
    </w:pPr>
    <w:rPr>
      <w:rFonts w:eastAsiaTheme="majorEastAsia" w:cstheme="majorBidi"/>
      <w:i/>
      <w:iCs/>
      <w:sz w:val="28"/>
      <w:lang w:eastAsia="ja-JP"/>
    </w:rPr>
  </w:style>
  <w:style w:type="paragraph" w:styleId="Heading5">
    <w:name w:val="heading 5"/>
    <w:aliases w:val="Heading 5 Subsection 4"/>
    <w:basedOn w:val="Normal"/>
    <w:next w:val="BodyText125"/>
    <w:link w:val="Heading5Char"/>
    <w:uiPriority w:val="21"/>
    <w:qFormat/>
    <w:rsid w:val="00E552ED"/>
    <w:pPr>
      <w:keepNext/>
      <w:keepLines/>
      <w:numPr>
        <w:ilvl w:val="4"/>
        <w:numId w:val="4"/>
      </w:numPr>
      <w:spacing w:after="240"/>
      <w:ind w:left="1253" w:hanging="1253"/>
      <w:outlineLvl w:val="4"/>
    </w:pPr>
    <w:rPr>
      <w:rFonts w:eastAsiaTheme="majorEastAsia" w:cstheme="majorBidi"/>
      <w:b/>
      <w:lang w:eastAsia="ja-JP"/>
    </w:rPr>
  </w:style>
  <w:style w:type="paragraph" w:styleId="Heading6">
    <w:name w:val="heading 6"/>
    <w:aliases w:val="Heading 6 Subsection 5"/>
    <w:basedOn w:val="Normal"/>
    <w:next w:val="Normal"/>
    <w:link w:val="Heading6Char"/>
    <w:uiPriority w:val="22"/>
    <w:unhideWhenUsed/>
    <w:qFormat/>
    <w:rsid w:val="00E552ED"/>
    <w:pPr>
      <w:keepNext/>
      <w:keepLines/>
      <w:numPr>
        <w:ilvl w:val="5"/>
        <w:numId w:val="4"/>
      </w:numPr>
      <w:spacing w:after="240"/>
      <w:ind w:left="1526" w:hanging="1526"/>
      <w:outlineLvl w:val="5"/>
    </w:pPr>
    <w:rPr>
      <w:rFonts w:eastAsiaTheme="majorEastAsia" w:cstheme="majorBidi"/>
      <w:caps/>
      <w:lang w:eastAsia="ja-JP"/>
    </w:rPr>
  </w:style>
  <w:style w:type="paragraph" w:styleId="Heading7">
    <w:name w:val="heading 7"/>
    <w:basedOn w:val="Normal"/>
    <w:next w:val="Normal"/>
    <w:link w:val="Heading7Char"/>
    <w:uiPriority w:val="9"/>
    <w:unhideWhenUsed/>
    <w:rsid w:val="004C4C88"/>
    <w:pPr>
      <w:keepNext/>
      <w:keepLines/>
      <w:outlineLvl w:val="6"/>
    </w:pPr>
    <w:rPr>
      <w:rFonts w:ascii="Cambria" w:hAnsi="Cambria"/>
      <w:i/>
      <w:iCs/>
      <w:color w:val="404040"/>
    </w:rPr>
  </w:style>
  <w:style w:type="paragraph" w:styleId="Heading8">
    <w:name w:val="heading 8"/>
    <w:basedOn w:val="Normal"/>
    <w:next w:val="Normal"/>
    <w:link w:val="Heading8Char"/>
    <w:uiPriority w:val="9"/>
    <w:unhideWhenUsed/>
    <w:rsid w:val="004C4C88"/>
    <w:pPr>
      <w:keepNext/>
      <w:keepLines/>
      <w:outlineLvl w:val="7"/>
    </w:pPr>
    <w:rPr>
      <w:rFonts w:ascii="Cambria" w:hAnsi="Cambria"/>
      <w:color w:val="404040"/>
      <w:sz w:val="20"/>
    </w:rPr>
  </w:style>
  <w:style w:type="paragraph" w:styleId="Heading9">
    <w:name w:val="heading 9"/>
    <w:basedOn w:val="Normal"/>
    <w:next w:val="Normal"/>
    <w:link w:val="Heading9Char"/>
    <w:uiPriority w:val="9"/>
    <w:unhideWhenUsed/>
    <w:rsid w:val="004C4C88"/>
    <w:pPr>
      <w:keepNext/>
      <w:keepLines/>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Char"/>
    <w:basedOn w:val="DefaultParagraphFont"/>
    <w:link w:val="Heading1"/>
    <w:uiPriority w:val="9"/>
    <w:rsid w:val="003D657B"/>
    <w:rPr>
      <w:rFonts w:eastAsiaTheme="majorEastAsia" w:cstheme="majorBidi"/>
      <w:color w:val="000000"/>
      <w:sz w:val="40"/>
      <w:szCs w:val="48"/>
      <w:lang w:val="en-CA" w:eastAsia="ja-JP"/>
    </w:rPr>
  </w:style>
  <w:style w:type="character" w:customStyle="1" w:styleId="Heading2Char">
    <w:name w:val="Heading 2 Char"/>
    <w:aliases w:val="Heading 2 Subsection 1 Char"/>
    <w:basedOn w:val="DefaultParagraphFont"/>
    <w:link w:val="Heading2"/>
    <w:rsid w:val="001E333C"/>
    <w:rPr>
      <w:rFonts w:eastAsiaTheme="majorEastAsia" w:cstheme="majorBidi"/>
      <w:b/>
      <w:color w:val="000000"/>
      <w:sz w:val="32"/>
      <w:szCs w:val="32"/>
      <w:lang w:val="en-CA" w:eastAsia="ja-JP"/>
    </w:rPr>
  </w:style>
  <w:style w:type="character" w:customStyle="1" w:styleId="Heading6Char">
    <w:name w:val="Heading 6 Char"/>
    <w:aliases w:val="Heading 6 Subsection 5 Char"/>
    <w:basedOn w:val="DefaultParagraphFont"/>
    <w:link w:val="Heading6"/>
    <w:rsid w:val="00C85DFA"/>
    <w:rPr>
      <w:rFonts w:eastAsiaTheme="majorEastAsia" w:cstheme="majorBidi"/>
      <w:caps/>
      <w:color w:val="000000"/>
      <w:lang w:val="en-CA" w:eastAsia="ja-JP"/>
    </w:rPr>
  </w:style>
  <w:style w:type="paragraph" w:customStyle="1" w:styleId="AppendixHeading">
    <w:name w:val="Appendix Heading"/>
    <w:basedOn w:val="Heading6"/>
    <w:link w:val="AppendixHeadingChar"/>
    <w:semiHidden/>
    <w:rsid w:val="004C4C88"/>
    <w:pPr>
      <w:contextualSpacing/>
    </w:pPr>
    <w:rPr>
      <w:sz w:val="40"/>
    </w:rPr>
  </w:style>
  <w:style w:type="character" w:customStyle="1" w:styleId="AppendixHeadingChar">
    <w:name w:val="Appendix Heading Char"/>
    <w:link w:val="AppendixHeading"/>
    <w:semiHidden/>
    <w:rsid w:val="003D657B"/>
    <w:rPr>
      <w:rFonts w:eastAsiaTheme="majorEastAsia" w:cstheme="majorBidi"/>
      <w:caps/>
      <w:color w:val="000000"/>
      <w:sz w:val="40"/>
      <w:lang w:val="en-CA" w:eastAsia="ja-JP"/>
    </w:rPr>
  </w:style>
  <w:style w:type="paragraph" w:styleId="BalloonText">
    <w:name w:val="Balloon Text"/>
    <w:basedOn w:val="Normal"/>
    <w:link w:val="BalloonTextChar"/>
    <w:uiPriority w:val="99"/>
    <w:semiHidden/>
    <w:unhideWhenUsed/>
    <w:rsid w:val="004C4C88"/>
    <w:rPr>
      <w:rFonts w:ascii="Tahoma" w:hAnsi="Tahoma"/>
      <w:sz w:val="16"/>
      <w:szCs w:val="16"/>
      <w:lang w:eastAsia="x-none"/>
    </w:rPr>
  </w:style>
  <w:style w:type="character" w:customStyle="1" w:styleId="BalloonTextChar">
    <w:name w:val="Balloon Text Char"/>
    <w:link w:val="BalloonText"/>
    <w:uiPriority w:val="99"/>
    <w:semiHidden/>
    <w:rsid w:val="004C4C88"/>
    <w:rPr>
      <w:rFonts w:ascii="Tahoma" w:eastAsia="Times New Roman" w:hAnsi="Tahoma" w:cs="Times New Roman"/>
      <w:color w:val="auto"/>
      <w:sz w:val="16"/>
      <w:szCs w:val="16"/>
      <w:lang w:val="en-CA" w:eastAsia="x-none"/>
    </w:rPr>
  </w:style>
  <w:style w:type="paragraph" w:customStyle="1" w:styleId="BodyTextbulletsss">
    <w:name w:val="BodyText bullets (ss)"/>
    <w:basedOn w:val="BodyTextbullets125"/>
    <w:qFormat/>
    <w:rsid w:val="009648EF"/>
    <w:pPr>
      <w:spacing w:line="240" w:lineRule="auto"/>
    </w:pPr>
  </w:style>
  <w:style w:type="paragraph" w:customStyle="1" w:styleId="Captions">
    <w:name w:val="Captions"/>
    <w:basedOn w:val="BodyText125"/>
    <w:link w:val="CaptionsChar"/>
    <w:autoRedefine/>
    <w:uiPriority w:val="2"/>
    <w:qFormat/>
    <w:rsid w:val="00D96895"/>
    <w:pPr>
      <w:spacing w:line="240" w:lineRule="auto"/>
    </w:pPr>
  </w:style>
  <w:style w:type="paragraph" w:customStyle="1" w:styleId="BasicParagraph">
    <w:name w:val="[Basic Paragraph]"/>
    <w:basedOn w:val="Normal"/>
    <w:uiPriority w:val="99"/>
    <w:rsid w:val="004C4C88"/>
    <w:pPr>
      <w:widowControl w:val="0"/>
      <w:autoSpaceDE w:val="0"/>
      <w:autoSpaceDN w:val="0"/>
      <w:adjustRightInd w:val="0"/>
      <w:spacing w:line="288" w:lineRule="auto"/>
      <w:textAlignment w:val="center"/>
    </w:pPr>
    <w:rPr>
      <w:rFonts w:ascii="MinionPro-Regular" w:hAnsi="MinionPro-Regular" w:cs="MinionPro-Regular"/>
    </w:rPr>
  </w:style>
  <w:style w:type="paragraph" w:customStyle="1" w:styleId="BodyText125">
    <w:name w:val="BodyText (1.25)"/>
    <w:basedOn w:val="Normal"/>
    <w:link w:val="BodyText125Char"/>
    <w:qFormat/>
    <w:rsid w:val="006A447D"/>
    <w:pPr>
      <w:spacing w:after="240" w:line="300" w:lineRule="auto"/>
    </w:pPr>
    <w:rPr>
      <w:rFonts w:eastAsia="Times New Roman"/>
    </w:rPr>
  </w:style>
  <w:style w:type="character" w:customStyle="1" w:styleId="BodyText125Char">
    <w:name w:val="BodyText (1.25) Char"/>
    <w:link w:val="BodyText125"/>
    <w:rsid w:val="00F42FAD"/>
    <w:rPr>
      <w:rFonts w:eastAsia="Times New Roman"/>
      <w:lang w:val="en-CA"/>
    </w:rPr>
  </w:style>
  <w:style w:type="paragraph" w:customStyle="1" w:styleId="BodyTextbullets125">
    <w:name w:val="BodyText bullets (1.25)"/>
    <w:basedOn w:val="BodyText125"/>
    <w:link w:val="BodyTextbullets125Char"/>
    <w:qFormat/>
    <w:rsid w:val="009648EF"/>
    <w:pPr>
      <w:numPr>
        <w:numId w:val="1"/>
      </w:numPr>
      <w:contextualSpacing/>
    </w:pPr>
  </w:style>
  <w:style w:type="character" w:customStyle="1" w:styleId="BodyTextbullets125Char">
    <w:name w:val="BodyText bullets (1.25) Char"/>
    <w:link w:val="BodyTextbullets125"/>
    <w:rsid w:val="009648EF"/>
    <w:rPr>
      <w:rFonts w:eastAsia="Times New Roman"/>
      <w:color w:val="000000"/>
      <w:lang w:val="en-CA"/>
    </w:rPr>
  </w:style>
  <w:style w:type="paragraph" w:customStyle="1" w:styleId="BodyTextss">
    <w:name w:val="BodyText (ss)"/>
    <w:basedOn w:val="BodyText125"/>
    <w:link w:val="BodyTextssChar"/>
    <w:qFormat/>
    <w:rsid w:val="00240FBF"/>
    <w:pPr>
      <w:spacing w:line="240" w:lineRule="auto"/>
    </w:pPr>
  </w:style>
  <w:style w:type="character" w:customStyle="1" w:styleId="BodyTextssChar">
    <w:name w:val="BodyText (ss) Char"/>
    <w:link w:val="BodyTextss"/>
    <w:rsid w:val="003D657B"/>
    <w:rPr>
      <w:rFonts w:eastAsia="Times New Roman"/>
      <w:lang w:val="en-CA"/>
    </w:rPr>
  </w:style>
  <w:style w:type="character" w:customStyle="1" w:styleId="CaptionsChar">
    <w:name w:val="Captions Char"/>
    <w:basedOn w:val="DefaultParagraphFont"/>
    <w:link w:val="Captions"/>
    <w:uiPriority w:val="2"/>
    <w:rsid w:val="00C85DFA"/>
    <w:rPr>
      <w:rFonts w:eastAsia="Times New Roman"/>
      <w:lang w:val="en-CA"/>
    </w:rPr>
  </w:style>
  <w:style w:type="character" w:customStyle="1" w:styleId="Heading5Char">
    <w:name w:val="Heading 5 Char"/>
    <w:aliases w:val="Heading 5 Subsection 4 Char"/>
    <w:basedOn w:val="DefaultParagraphFont"/>
    <w:link w:val="Heading5"/>
    <w:rsid w:val="003D657B"/>
    <w:rPr>
      <w:rFonts w:eastAsiaTheme="majorEastAsia" w:cstheme="majorBidi"/>
      <w:b/>
      <w:color w:val="000000"/>
      <w:lang w:val="en-CA" w:eastAsia="ja-JP"/>
    </w:rPr>
  </w:style>
  <w:style w:type="character" w:customStyle="1" w:styleId="Heading3Char">
    <w:name w:val="Heading 3 Char"/>
    <w:aliases w:val="Heading 3 Subsection 2 Char"/>
    <w:basedOn w:val="DefaultParagraphFont"/>
    <w:link w:val="Heading3"/>
    <w:rsid w:val="003D657B"/>
    <w:rPr>
      <w:rFonts w:eastAsiaTheme="majorEastAsia" w:cstheme="majorBidi"/>
      <w:b/>
      <w:i/>
      <w:color w:val="000000"/>
      <w:sz w:val="28"/>
      <w:lang w:val="en-CA" w:eastAsia="ja-JP"/>
    </w:rPr>
  </w:style>
  <w:style w:type="character" w:customStyle="1" w:styleId="Heading4Char">
    <w:name w:val="Heading 4 Char"/>
    <w:aliases w:val="Heading 4 Subsection 3 Char"/>
    <w:basedOn w:val="DefaultParagraphFont"/>
    <w:link w:val="Heading4"/>
    <w:rsid w:val="003D657B"/>
    <w:rPr>
      <w:rFonts w:eastAsiaTheme="majorEastAsia" w:cstheme="majorBidi"/>
      <w:i/>
      <w:iCs/>
      <w:color w:val="000000"/>
      <w:sz w:val="28"/>
      <w:lang w:val="en-CA" w:eastAsia="ja-JP"/>
    </w:rPr>
  </w:style>
  <w:style w:type="paragraph" w:customStyle="1" w:styleId="FigureTableTitles">
    <w:name w:val="Figure/Table Titles"/>
    <w:basedOn w:val="BodyTextss"/>
    <w:link w:val="FigureTableTitlesChar"/>
    <w:qFormat/>
    <w:rsid w:val="0009769E"/>
    <w:pPr>
      <w:keepNext/>
      <w:contextualSpacing/>
      <w:jc w:val="center"/>
    </w:pPr>
  </w:style>
  <w:style w:type="character" w:customStyle="1" w:styleId="FigureTableTitlesChar">
    <w:name w:val="Figure/Table Titles Char"/>
    <w:link w:val="FigureTableTitles"/>
    <w:rsid w:val="00C85DFA"/>
    <w:rPr>
      <w:rFonts w:eastAsia="Times New Roman"/>
      <w:lang w:val="en-CA"/>
    </w:rPr>
  </w:style>
  <w:style w:type="paragraph" w:styleId="Footer">
    <w:name w:val="footer"/>
    <w:basedOn w:val="Normal"/>
    <w:link w:val="FooterChar"/>
    <w:uiPriority w:val="99"/>
    <w:rsid w:val="004C4C88"/>
    <w:pPr>
      <w:tabs>
        <w:tab w:val="center" w:pos="4320"/>
        <w:tab w:val="right" w:pos="8640"/>
      </w:tabs>
    </w:pPr>
  </w:style>
  <w:style w:type="character" w:customStyle="1" w:styleId="FooterChar">
    <w:name w:val="Footer Char"/>
    <w:link w:val="Footer"/>
    <w:uiPriority w:val="99"/>
    <w:rsid w:val="004C4C88"/>
    <w:rPr>
      <w:rFonts w:eastAsia="Times New Roman" w:cs="Times New Roman"/>
      <w:color w:val="auto"/>
      <w:szCs w:val="20"/>
      <w:lang w:val="en-CA"/>
    </w:rPr>
  </w:style>
  <w:style w:type="paragraph" w:customStyle="1" w:styleId="Footnote">
    <w:name w:val="Footnote"/>
    <w:basedOn w:val="BodyTextss"/>
    <w:link w:val="FootnoteChar"/>
    <w:autoRedefine/>
    <w:qFormat/>
    <w:rsid w:val="001D22C0"/>
    <w:pPr>
      <w:framePr w:hSpace="180" w:wrap="around" w:vAnchor="page" w:hAnchor="page" w:x="1439" w:y="14415"/>
      <w:spacing w:after="0"/>
    </w:pPr>
    <w:rPr>
      <w:rFonts w:asciiTheme="minorHAnsi" w:eastAsiaTheme="majorEastAsia" w:hAnsiTheme="minorHAnsi"/>
      <w:bdr w:val="single" w:sz="4" w:space="0" w:color="FFFFFF" w:themeColor="background1"/>
      <w:lang w:val="en-US" w:eastAsia="zh-TW"/>
    </w:rPr>
  </w:style>
  <w:style w:type="character" w:customStyle="1" w:styleId="FootnoteChar">
    <w:name w:val="Footnote Char"/>
    <w:link w:val="Footnote"/>
    <w:rsid w:val="00BF6912"/>
    <w:rPr>
      <w:rFonts w:asciiTheme="minorHAnsi" w:eastAsiaTheme="majorEastAsia" w:hAnsiTheme="minorHAnsi"/>
      <w:bdr w:val="single" w:sz="4" w:space="0" w:color="FFFFFF" w:themeColor="background1"/>
      <w:lang w:eastAsia="zh-TW"/>
    </w:rPr>
  </w:style>
  <w:style w:type="character" w:styleId="FootnoteReference">
    <w:name w:val="footnote reference"/>
    <w:uiPriority w:val="99"/>
    <w:semiHidden/>
    <w:unhideWhenUsed/>
    <w:rsid w:val="004C4C88"/>
    <w:rPr>
      <w:vertAlign w:val="superscript"/>
    </w:rPr>
  </w:style>
  <w:style w:type="paragraph" w:styleId="FootnoteText">
    <w:name w:val="footnote text"/>
    <w:basedOn w:val="BodyTextss"/>
    <w:link w:val="FootnoteTextChar"/>
    <w:autoRedefine/>
    <w:uiPriority w:val="27"/>
    <w:semiHidden/>
    <w:rsid w:val="004C4C88"/>
    <w:pPr>
      <w:spacing w:after="0"/>
    </w:pPr>
  </w:style>
  <w:style w:type="character" w:customStyle="1" w:styleId="FootnoteTextChar">
    <w:name w:val="Footnote Text Char"/>
    <w:basedOn w:val="DefaultParagraphFont"/>
    <w:link w:val="FootnoteText"/>
    <w:uiPriority w:val="27"/>
    <w:semiHidden/>
    <w:rsid w:val="004C4C88"/>
    <w:rPr>
      <w:rFonts w:eastAsia="Times New Roman" w:cs="Arial"/>
      <w:color w:val="auto"/>
      <w:szCs w:val="20"/>
      <w:lang w:val="en-CA"/>
    </w:rPr>
  </w:style>
  <w:style w:type="character" w:customStyle="1" w:styleId="Heading7Char">
    <w:name w:val="Heading 7 Char"/>
    <w:link w:val="Heading7"/>
    <w:uiPriority w:val="9"/>
    <w:rsid w:val="004C4C88"/>
    <w:rPr>
      <w:rFonts w:ascii="Cambria" w:eastAsia="Times New Roman" w:hAnsi="Cambria" w:cs="Times New Roman"/>
      <w:i/>
      <w:iCs/>
      <w:color w:val="404040"/>
      <w:szCs w:val="20"/>
      <w:lang w:val="en-CA"/>
    </w:rPr>
  </w:style>
  <w:style w:type="character" w:customStyle="1" w:styleId="Heading8Char">
    <w:name w:val="Heading 8 Char"/>
    <w:link w:val="Heading8"/>
    <w:uiPriority w:val="9"/>
    <w:rsid w:val="004C4C88"/>
    <w:rPr>
      <w:rFonts w:ascii="Cambria" w:eastAsia="Times New Roman" w:hAnsi="Cambria" w:cs="Times New Roman"/>
      <w:color w:val="404040"/>
      <w:sz w:val="20"/>
      <w:szCs w:val="20"/>
      <w:lang w:val="en-CA"/>
    </w:rPr>
  </w:style>
  <w:style w:type="character" w:customStyle="1" w:styleId="Heading9Char">
    <w:name w:val="Heading 9 Char"/>
    <w:link w:val="Heading9"/>
    <w:uiPriority w:val="9"/>
    <w:rsid w:val="004C4C88"/>
    <w:rPr>
      <w:rFonts w:ascii="Cambria" w:eastAsia="Times New Roman" w:hAnsi="Cambria" w:cs="Times New Roman"/>
      <w:i/>
      <w:iCs/>
      <w:color w:val="404040"/>
      <w:sz w:val="20"/>
      <w:szCs w:val="20"/>
      <w:lang w:val="en-CA"/>
    </w:rPr>
  </w:style>
  <w:style w:type="character" w:styleId="Hyperlink">
    <w:name w:val="Hyperlink"/>
    <w:uiPriority w:val="99"/>
    <w:unhideWhenUsed/>
    <w:rsid w:val="004C4C88"/>
    <w:rPr>
      <w:color w:val="0000FF"/>
      <w:u w:val="single"/>
    </w:rPr>
  </w:style>
  <w:style w:type="paragraph" w:styleId="ListParagraph">
    <w:name w:val="List Paragraph"/>
    <w:aliases w:val="Title APP Name"/>
    <w:basedOn w:val="Normal"/>
    <w:link w:val="ListParagraphChar"/>
    <w:uiPriority w:val="34"/>
    <w:qFormat/>
    <w:rsid w:val="004C4C88"/>
    <w:pPr>
      <w:numPr>
        <w:numId w:val="2"/>
      </w:numPr>
      <w:jc w:val="center"/>
      <w:outlineLvl w:val="0"/>
    </w:pPr>
    <w:rPr>
      <w:b/>
      <w:bCs/>
      <w:iCs/>
      <w:sz w:val="40"/>
      <w:szCs w:val="28"/>
      <w:lang w:val="en-GB"/>
    </w:rPr>
  </w:style>
  <w:style w:type="character" w:customStyle="1" w:styleId="ListParagraphChar">
    <w:name w:val="List Paragraph Char"/>
    <w:aliases w:val="Title APP Name Char"/>
    <w:link w:val="ListParagraph"/>
    <w:uiPriority w:val="34"/>
    <w:rsid w:val="004C4C88"/>
    <w:rPr>
      <w:b/>
      <w:bCs/>
      <w:iCs/>
      <w:color w:val="000000"/>
      <w:sz w:val="40"/>
      <w:szCs w:val="28"/>
      <w:lang w:val="en-GB"/>
    </w:rPr>
  </w:style>
  <w:style w:type="paragraph" w:customStyle="1" w:styleId="MinorTitle">
    <w:name w:val="Minor Title"/>
    <w:basedOn w:val="BodyTextss"/>
    <w:link w:val="MinorTitleChar"/>
    <w:uiPriority w:val="1"/>
    <w:qFormat/>
    <w:rsid w:val="004C4C88"/>
    <w:pPr>
      <w:jc w:val="center"/>
    </w:pPr>
    <w:rPr>
      <w:b/>
      <w:sz w:val="32"/>
      <w:szCs w:val="32"/>
    </w:rPr>
  </w:style>
  <w:style w:type="character" w:customStyle="1" w:styleId="MinorTitleChar">
    <w:name w:val="Minor Title Char"/>
    <w:link w:val="MinorTitle"/>
    <w:uiPriority w:val="1"/>
    <w:rsid w:val="00C85DFA"/>
    <w:rPr>
      <w:rFonts w:eastAsia="Times New Roman"/>
      <w:b/>
      <w:sz w:val="32"/>
      <w:szCs w:val="32"/>
      <w:lang w:val="en-CA"/>
    </w:rPr>
  </w:style>
  <w:style w:type="character" w:styleId="PageNumber">
    <w:name w:val="page number"/>
    <w:basedOn w:val="DefaultParagraphFont"/>
    <w:uiPriority w:val="2"/>
    <w:unhideWhenUsed/>
    <w:rsid w:val="004C4C88"/>
  </w:style>
  <w:style w:type="paragraph" w:styleId="Quote">
    <w:name w:val="Quote"/>
    <w:basedOn w:val="BodyTextss"/>
    <w:next w:val="Normal"/>
    <w:link w:val="QuoteChar"/>
    <w:uiPriority w:val="1"/>
    <w:qFormat/>
    <w:rsid w:val="001B0137"/>
    <w:pPr>
      <w:ind w:left="720" w:right="720"/>
    </w:pPr>
    <w:rPr>
      <w:iCs/>
    </w:rPr>
  </w:style>
  <w:style w:type="character" w:customStyle="1" w:styleId="QuoteChar">
    <w:name w:val="Quote Char"/>
    <w:link w:val="Quote"/>
    <w:uiPriority w:val="1"/>
    <w:rsid w:val="003D657B"/>
    <w:rPr>
      <w:rFonts w:eastAsia="Times New Roman"/>
      <w:iCs/>
      <w:lang w:val="en-CA"/>
    </w:rPr>
  </w:style>
  <w:style w:type="paragraph" w:styleId="TOC1">
    <w:name w:val="toc 1"/>
    <w:basedOn w:val="Normal"/>
    <w:next w:val="Normal"/>
    <w:link w:val="TOC1Char"/>
    <w:autoRedefine/>
    <w:uiPriority w:val="39"/>
    <w:unhideWhenUsed/>
    <w:rsid w:val="00D779FC"/>
    <w:pPr>
      <w:tabs>
        <w:tab w:val="right" w:leader="dot" w:pos="9350"/>
      </w:tabs>
      <w:spacing w:before="120"/>
      <w:ind w:left="720" w:right="720" w:hanging="720"/>
      <w:outlineLvl w:val="0"/>
    </w:pPr>
    <w:rPr>
      <w:rFonts w:asciiTheme="minorHAnsi" w:hAnsiTheme="minorHAnsi" w:cstheme="minorHAnsi"/>
      <w:b/>
      <w:bCs/>
      <w:szCs w:val="20"/>
    </w:rPr>
  </w:style>
  <w:style w:type="character" w:customStyle="1" w:styleId="TOC1Char">
    <w:name w:val="TOC 1 Char"/>
    <w:link w:val="TOC1"/>
    <w:uiPriority w:val="39"/>
    <w:rsid w:val="00D779FC"/>
    <w:rPr>
      <w:rFonts w:asciiTheme="minorHAnsi" w:hAnsiTheme="minorHAnsi" w:cstheme="minorHAnsi"/>
      <w:b/>
      <w:bCs/>
      <w:szCs w:val="20"/>
      <w:lang w:val="en-CA"/>
    </w:rPr>
  </w:style>
  <w:style w:type="paragraph" w:customStyle="1" w:styleId="TableofContents">
    <w:name w:val="Table of Contents"/>
    <w:basedOn w:val="TOC1"/>
    <w:link w:val="TableofContentsChar"/>
    <w:uiPriority w:val="1"/>
    <w:qFormat/>
    <w:rsid w:val="00D86453"/>
  </w:style>
  <w:style w:type="character" w:customStyle="1" w:styleId="TableofContentsChar">
    <w:name w:val="Table of Contents Char"/>
    <w:link w:val="TableofContents"/>
    <w:uiPriority w:val="1"/>
    <w:rsid w:val="00C85DFA"/>
    <w:rPr>
      <w:rFonts w:asciiTheme="minorHAnsi" w:hAnsiTheme="minorHAnsi" w:cstheme="minorHAnsi"/>
      <w:b/>
      <w:bCs/>
      <w:szCs w:val="20"/>
      <w:lang w:val="en-CA"/>
    </w:rPr>
  </w:style>
  <w:style w:type="paragraph" w:customStyle="1" w:styleId="APP1stpage">
    <w:name w:val="APP 1st page"/>
    <w:basedOn w:val="AppendixHeading"/>
    <w:link w:val="APP1stpageChar"/>
    <w:uiPriority w:val="3"/>
    <w:qFormat/>
    <w:rsid w:val="00A043B7"/>
    <w:pPr>
      <w:numPr>
        <w:ilvl w:val="0"/>
        <w:numId w:val="0"/>
      </w:numPr>
      <w:outlineLvl w:val="9"/>
    </w:pPr>
    <w:rPr>
      <w:caps w:val="0"/>
      <w:sz w:val="44"/>
    </w:rPr>
  </w:style>
  <w:style w:type="character" w:customStyle="1" w:styleId="APP1stpageChar">
    <w:name w:val="APP 1st page Char"/>
    <w:link w:val="APP1stpage"/>
    <w:uiPriority w:val="3"/>
    <w:rsid w:val="00AC3711"/>
    <w:rPr>
      <w:rFonts w:eastAsiaTheme="majorEastAsia" w:cstheme="majorBidi"/>
      <w:sz w:val="44"/>
      <w:lang w:val="en-CA" w:eastAsia="ja-JP"/>
    </w:rPr>
  </w:style>
  <w:style w:type="paragraph" w:customStyle="1" w:styleId="TitleAPPENDIXdiv">
    <w:name w:val="Title APPENDIX div"/>
    <w:basedOn w:val="ListParagraph"/>
    <w:link w:val="TitleAPPENDIXdivChar"/>
    <w:uiPriority w:val="2"/>
    <w:rsid w:val="001B0137"/>
    <w:pPr>
      <w:numPr>
        <w:numId w:val="0"/>
      </w:numPr>
    </w:pPr>
    <w:rPr>
      <w:b w:val="0"/>
      <w:sz w:val="44"/>
    </w:rPr>
  </w:style>
  <w:style w:type="character" w:customStyle="1" w:styleId="TitleAPPENDIXdivChar">
    <w:name w:val="Title APPENDIX div Char"/>
    <w:link w:val="TitleAPPENDIXdiv"/>
    <w:uiPriority w:val="2"/>
    <w:rsid w:val="00C85DFA"/>
    <w:rPr>
      <w:bCs/>
      <w:iCs/>
      <w:sz w:val="44"/>
      <w:szCs w:val="28"/>
      <w:lang w:val="en-GB"/>
    </w:rPr>
  </w:style>
  <w:style w:type="paragraph" w:customStyle="1" w:styleId="TitleforTablesorFigures">
    <w:name w:val="Title for Tables or Figures"/>
    <w:basedOn w:val="ListParagraph"/>
    <w:link w:val="TitleforTablesorFiguresChar"/>
    <w:uiPriority w:val="2"/>
    <w:unhideWhenUsed/>
    <w:qFormat/>
    <w:rsid w:val="006A447D"/>
    <w:pPr>
      <w:ind w:left="0" w:firstLine="0"/>
    </w:pPr>
    <w:rPr>
      <w:b w:val="0"/>
      <w:sz w:val="22"/>
    </w:rPr>
  </w:style>
  <w:style w:type="character" w:customStyle="1" w:styleId="TitleforTablesorFiguresChar">
    <w:name w:val="Title for Tables or Figures Char"/>
    <w:link w:val="TitleforTablesorFigures"/>
    <w:uiPriority w:val="2"/>
    <w:rsid w:val="00C85DFA"/>
    <w:rPr>
      <w:bCs/>
      <w:iCs/>
      <w:color w:val="000000"/>
      <w:sz w:val="22"/>
      <w:szCs w:val="28"/>
      <w:lang w:val="en-GB"/>
    </w:rPr>
  </w:style>
  <w:style w:type="paragraph" w:styleId="TOC2">
    <w:name w:val="toc 2"/>
    <w:basedOn w:val="Normal"/>
    <w:next w:val="Normal"/>
    <w:autoRedefine/>
    <w:uiPriority w:val="39"/>
    <w:unhideWhenUsed/>
    <w:rsid w:val="00D779FC"/>
    <w:pPr>
      <w:ind w:left="1440" w:right="720" w:hanging="720"/>
    </w:pPr>
    <w:rPr>
      <w:rFonts w:asciiTheme="minorHAnsi" w:hAnsiTheme="minorHAnsi" w:cstheme="minorHAnsi"/>
      <w:iCs/>
      <w:szCs w:val="20"/>
    </w:rPr>
  </w:style>
  <w:style w:type="paragraph" w:styleId="TOC3">
    <w:name w:val="toc 3"/>
    <w:basedOn w:val="Normal"/>
    <w:next w:val="Normal"/>
    <w:autoRedefine/>
    <w:uiPriority w:val="39"/>
    <w:unhideWhenUsed/>
    <w:rsid w:val="00D779FC"/>
    <w:pPr>
      <w:ind w:left="2304" w:right="720" w:hanging="864"/>
    </w:pPr>
    <w:rPr>
      <w:rFonts w:asciiTheme="minorHAnsi" w:hAnsiTheme="minorHAnsi" w:cstheme="minorHAnsi"/>
      <w:szCs w:val="20"/>
    </w:rPr>
  </w:style>
  <w:style w:type="paragraph" w:styleId="TOCHeading">
    <w:name w:val="TOC Heading"/>
    <w:basedOn w:val="Normal"/>
    <w:next w:val="Normal"/>
    <w:uiPriority w:val="39"/>
    <w:unhideWhenUsed/>
    <w:qFormat/>
    <w:rsid w:val="00C235EF"/>
    <w:pPr>
      <w:spacing w:before="2760" w:after="600"/>
    </w:pPr>
    <w:rPr>
      <w:color w:val="425364" w:themeColor="text1"/>
      <w:sz w:val="48"/>
      <w:szCs w:val="48"/>
    </w:rPr>
  </w:style>
  <w:style w:type="paragraph" w:customStyle="1" w:styleId="WatsonFooter">
    <w:name w:val="Watson Footer"/>
    <w:basedOn w:val="Footer"/>
    <w:link w:val="WatsonFooterChar"/>
    <w:uiPriority w:val="3"/>
    <w:rsid w:val="004C4C88"/>
    <w:pPr>
      <w:pBdr>
        <w:top w:val="thickThinSmallGap" w:sz="18" w:space="1" w:color="auto"/>
      </w:pBdr>
      <w:tabs>
        <w:tab w:val="clear" w:pos="4320"/>
        <w:tab w:val="clear" w:pos="8640"/>
        <w:tab w:val="center" w:pos="3600"/>
        <w:tab w:val="right" w:pos="9000"/>
      </w:tabs>
    </w:pPr>
  </w:style>
  <w:style w:type="character" w:customStyle="1" w:styleId="WatsonFooterChar">
    <w:name w:val="Watson Footer Char"/>
    <w:link w:val="WatsonFooter"/>
    <w:uiPriority w:val="3"/>
    <w:rsid w:val="00C85DFA"/>
    <w:rPr>
      <w:lang w:val="en-CA"/>
    </w:rPr>
  </w:style>
  <w:style w:type="paragraph" w:customStyle="1" w:styleId="WatsonHeader">
    <w:name w:val="Watson Header"/>
    <w:basedOn w:val="Normal"/>
    <w:link w:val="WatsonHeaderChar"/>
    <w:uiPriority w:val="3"/>
    <w:rsid w:val="004C4C88"/>
    <w:pPr>
      <w:pBdr>
        <w:top w:val="thickThinSmallGap" w:sz="18" w:space="1" w:color="auto"/>
      </w:pBdr>
      <w:jc w:val="right"/>
    </w:pPr>
  </w:style>
  <w:style w:type="character" w:customStyle="1" w:styleId="WatsonHeaderChar">
    <w:name w:val="Watson Header Char"/>
    <w:link w:val="WatsonHeader"/>
    <w:uiPriority w:val="3"/>
    <w:rsid w:val="00C85DFA"/>
    <w:rPr>
      <w:lang w:val="en-CA"/>
    </w:rPr>
  </w:style>
  <w:style w:type="paragraph" w:customStyle="1" w:styleId="Watsonletterheadheader">
    <w:name w:val="Watson letterhead header"/>
    <w:basedOn w:val="Normal"/>
    <w:link w:val="WatsonletterheadheaderChar"/>
    <w:uiPriority w:val="3"/>
    <w:rsid w:val="004C4C88"/>
    <w:pPr>
      <w:jc w:val="right"/>
    </w:pPr>
    <w:rPr>
      <w:noProof/>
      <w:sz w:val="16"/>
      <w:szCs w:val="16"/>
    </w:rPr>
  </w:style>
  <w:style w:type="character" w:customStyle="1" w:styleId="WatsonletterheadheaderChar">
    <w:name w:val="Watson letterhead header Char"/>
    <w:link w:val="Watsonletterheadheader"/>
    <w:uiPriority w:val="3"/>
    <w:rsid w:val="00C85DFA"/>
    <w:rPr>
      <w:noProof/>
      <w:sz w:val="16"/>
      <w:szCs w:val="16"/>
      <w:lang w:val="en-CA"/>
    </w:rPr>
  </w:style>
  <w:style w:type="table" w:styleId="TableGrid">
    <w:name w:val="Table Grid"/>
    <w:basedOn w:val="TableNormal"/>
    <w:uiPriority w:val="39"/>
    <w:rsid w:val="004C5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spacing w:beforeLines="0" w:before="0" w:beforeAutospacing="0" w:afterLines="0" w:after="0" w:afterAutospacing="0" w:line="240" w:lineRule="auto"/>
      </w:pPr>
    </w:tblStylePr>
  </w:style>
  <w:style w:type="table" w:customStyle="1" w:styleId="Watson11">
    <w:name w:val="Watson1.1"/>
    <w:basedOn w:val="TableGrid"/>
    <w:uiPriority w:val="99"/>
    <w:rsid w:val="006E7CCE"/>
    <w:pPr>
      <w:spacing w:before="160" w:after="160"/>
      <w:jc w:val="center"/>
    </w:pPr>
    <w:tblPr>
      <w:tbl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blBorders>
    </w:tblPr>
    <w:tcPr>
      <w:vAlign w:val="center"/>
    </w:tcPr>
    <w:tblStylePr w:type="firstRow">
      <w:pPr>
        <w:wordWrap/>
        <w:spacing w:beforeLines="0" w:before="120" w:beforeAutospacing="0" w:afterLines="0" w:after="120" w:afterAutospacing="0" w:line="240" w:lineRule="auto"/>
        <w:jc w:val="center"/>
      </w:pPr>
      <w:rPr>
        <w:rFonts w:asciiTheme="majorHAnsi" w:hAnsiTheme="majorHAnsi"/>
        <w:b/>
        <w:bCs/>
        <w:color w:val="FFFFFF" w:themeColor="background1"/>
        <w:sz w:val="24"/>
        <w:szCs w:val="24"/>
      </w:rPr>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nil"/>
          <w:insideV w:val="single" w:sz="4" w:space="0" w:color="FFFFFF" w:themeColor="background1"/>
          <w:tl2br w:val="nil"/>
          <w:tr2bl w:val="nil"/>
        </w:tcBorders>
        <w:shd w:val="clear" w:color="auto" w:fill="425364" w:themeFill="text1"/>
      </w:tcPr>
    </w:tblStylePr>
    <w:tblStylePr w:type="firstCol">
      <w:pPr>
        <w:wordWrap/>
        <w:spacing w:beforeLines="0" w:before="0" w:beforeAutospacing="0" w:afterLines="0" w:after="0" w:afterAutospacing="0" w:line="240" w:lineRule="auto"/>
        <w:jc w:val="left"/>
      </w:pPr>
      <w:rPr>
        <w:rFonts w:asciiTheme="majorHAnsi" w:hAnsiTheme="majorHAnsi"/>
        <w:b/>
        <w:color w:val="212931" w:themeColor="text1" w:themeShade="80"/>
        <w:sz w:val="24"/>
      </w:rPr>
      <w:tblPr/>
      <w:tcPr>
        <w:shd w:val="clear" w:color="auto" w:fill="7A97AB" w:themeFill="text2"/>
      </w:tcPr>
    </w:tblStylePr>
    <w:tblStylePr w:type="nwCell">
      <w:pPr>
        <w:wordWrap/>
        <w:spacing w:beforeLines="0" w:before="120" w:beforeAutospacing="0" w:afterLines="0" w:after="120" w:afterAutospacing="0" w:line="240" w:lineRule="auto"/>
        <w:jc w:val="left"/>
      </w:pPr>
      <w:rPr>
        <w:rFonts w:asciiTheme="majorHAnsi" w:hAnsiTheme="majorHAnsi"/>
        <w:b/>
        <w:color w:val="FFFFFF" w:themeColor="background1"/>
        <w:sz w:val="24"/>
      </w:rPr>
      <w:tblPr/>
      <w:tcPr>
        <w:shd w:val="clear" w:color="auto" w:fill="425364" w:themeFill="text1"/>
        <w:vAlign w:val="bottom"/>
      </w:tcPr>
    </w:tblStylePr>
  </w:style>
  <w:style w:type="table" w:styleId="LightShading">
    <w:name w:val="Light Shading"/>
    <w:basedOn w:val="TableNormal"/>
    <w:uiPriority w:val="60"/>
    <w:rsid w:val="004C5B0D"/>
    <w:rPr>
      <w:color w:val="313E4A" w:themeColor="text1" w:themeShade="BF"/>
    </w:rPr>
    <w:tblPr>
      <w:tblStyleRowBandSize w:val="1"/>
      <w:tblStyleColBandSize w:val="1"/>
      <w:tblBorders>
        <w:top w:val="single" w:sz="8" w:space="0" w:color="425364" w:themeColor="text1"/>
        <w:bottom w:val="single" w:sz="8" w:space="0" w:color="425364" w:themeColor="text1"/>
      </w:tblBorders>
    </w:tblPr>
    <w:tblStylePr w:type="firstRow">
      <w:pPr>
        <w:spacing w:before="0" w:after="0" w:line="240" w:lineRule="auto"/>
      </w:pPr>
      <w:rPr>
        <w:b/>
        <w:bCs/>
      </w:rPr>
      <w:tblPr/>
      <w:tcPr>
        <w:tcBorders>
          <w:top w:val="single" w:sz="8" w:space="0" w:color="425364" w:themeColor="text1"/>
          <w:left w:val="nil"/>
          <w:bottom w:val="single" w:sz="8" w:space="0" w:color="425364" w:themeColor="text1"/>
          <w:right w:val="nil"/>
          <w:insideH w:val="nil"/>
          <w:insideV w:val="nil"/>
        </w:tcBorders>
      </w:tcPr>
    </w:tblStylePr>
    <w:tblStylePr w:type="lastRow">
      <w:pPr>
        <w:spacing w:before="0" w:after="0" w:line="240" w:lineRule="auto"/>
      </w:pPr>
      <w:rPr>
        <w:b/>
        <w:bCs/>
      </w:rPr>
      <w:tblPr/>
      <w:tcPr>
        <w:tcBorders>
          <w:top w:val="single" w:sz="8" w:space="0" w:color="425364" w:themeColor="text1"/>
          <w:left w:val="nil"/>
          <w:bottom w:val="single" w:sz="8" w:space="0" w:color="42536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4DD" w:themeFill="text1" w:themeFillTint="3F"/>
      </w:tcPr>
    </w:tblStylePr>
    <w:tblStylePr w:type="band1Horz">
      <w:tblPr/>
      <w:tcPr>
        <w:tcBorders>
          <w:left w:val="nil"/>
          <w:right w:val="nil"/>
          <w:insideH w:val="nil"/>
          <w:insideV w:val="nil"/>
        </w:tcBorders>
        <w:shd w:val="clear" w:color="auto" w:fill="CBD4DD" w:themeFill="text1" w:themeFillTint="3F"/>
      </w:tcPr>
    </w:tblStylePr>
  </w:style>
  <w:style w:type="paragraph" w:styleId="Header">
    <w:name w:val="header"/>
    <w:basedOn w:val="Normal"/>
    <w:link w:val="HeaderChar"/>
    <w:uiPriority w:val="99"/>
    <w:unhideWhenUsed/>
    <w:rsid w:val="00294E19"/>
    <w:pPr>
      <w:tabs>
        <w:tab w:val="center" w:pos="4320"/>
        <w:tab w:val="right" w:pos="8640"/>
      </w:tabs>
      <w:jc w:val="right"/>
    </w:pPr>
  </w:style>
  <w:style w:type="character" w:customStyle="1" w:styleId="HeaderChar">
    <w:name w:val="Header Char"/>
    <w:basedOn w:val="DefaultParagraphFont"/>
    <w:link w:val="Header"/>
    <w:uiPriority w:val="99"/>
    <w:rsid w:val="00294E19"/>
  </w:style>
  <w:style w:type="paragraph" w:styleId="Revision">
    <w:name w:val="Revision"/>
    <w:hidden/>
    <w:uiPriority w:val="99"/>
    <w:semiHidden/>
    <w:rsid w:val="00DB16F2"/>
    <w:rPr>
      <w:rFonts w:eastAsia="Times New Roman" w:cs="Times New Roman"/>
      <w:color w:val="6E6E6E"/>
      <w:lang w:val="en-CA"/>
    </w:rPr>
  </w:style>
  <w:style w:type="paragraph" w:styleId="DocumentMap">
    <w:name w:val="Document Map"/>
    <w:basedOn w:val="Normal"/>
    <w:link w:val="DocumentMapChar"/>
    <w:uiPriority w:val="99"/>
    <w:semiHidden/>
    <w:unhideWhenUsed/>
    <w:rsid w:val="00DB16F2"/>
    <w:rPr>
      <w:rFonts w:ascii="Lucida Grande" w:hAnsi="Lucida Grande" w:cs="Lucida Grande"/>
    </w:rPr>
  </w:style>
  <w:style w:type="character" w:customStyle="1" w:styleId="DocumentMapChar">
    <w:name w:val="Document Map Char"/>
    <w:basedOn w:val="DefaultParagraphFont"/>
    <w:link w:val="DocumentMap"/>
    <w:uiPriority w:val="99"/>
    <w:semiHidden/>
    <w:rsid w:val="00DB16F2"/>
    <w:rPr>
      <w:rFonts w:ascii="Lucida Grande" w:eastAsia="Times New Roman" w:hAnsi="Lucida Grande" w:cs="Lucida Grande"/>
      <w:color w:val="6E6E6E"/>
      <w:lang w:val="en-CA"/>
    </w:rPr>
  </w:style>
  <w:style w:type="table" w:styleId="LightShading-Accent1">
    <w:name w:val="Light Shading Accent 1"/>
    <w:basedOn w:val="TableNormal"/>
    <w:uiPriority w:val="60"/>
    <w:rsid w:val="00BE110B"/>
    <w:rPr>
      <w:rFonts w:asciiTheme="minorHAnsi" w:eastAsiaTheme="minorEastAsia" w:hAnsiTheme="minorHAnsi"/>
      <w:color w:val="C34713" w:themeColor="accent1" w:themeShade="BF"/>
      <w:sz w:val="22"/>
      <w:szCs w:val="22"/>
      <w:lang w:eastAsia="zh-TW"/>
    </w:rPr>
    <w:tblPr>
      <w:tblStyleRowBandSize w:val="1"/>
      <w:tblStyleColBandSize w:val="1"/>
      <w:tblBorders>
        <w:top w:val="single" w:sz="8" w:space="0" w:color="EB6B34" w:themeColor="accent1"/>
        <w:bottom w:val="single" w:sz="8" w:space="0" w:color="EB6B34" w:themeColor="accent1"/>
      </w:tblBorders>
    </w:tblPr>
    <w:tblStylePr w:type="firstRow">
      <w:pPr>
        <w:spacing w:before="0" w:after="0" w:line="240" w:lineRule="auto"/>
      </w:pPr>
      <w:rPr>
        <w:b/>
        <w:bCs/>
      </w:rPr>
      <w:tblPr/>
      <w:tcPr>
        <w:tcBorders>
          <w:top w:val="single" w:sz="8" w:space="0" w:color="EB6B34" w:themeColor="accent1"/>
          <w:left w:val="nil"/>
          <w:bottom w:val="single" w:sz="8" w:space="0" w:color="EB6B34" w:themeColor="accent1"/>
          <w:right w:val="nil"/>
          <w:insideH w:val="nil"/>
          <w:insideV w:val="nil"/>
        </w:tcBorders>
      </w:tcPr>
    </w:tblStylePr>
    <w:tblStylePr w:type="lastRow">
      <w:pPr>
        <w:spacing w:before="0" w:after="0" w:line="240" w:lineRule="auto"/>
      </w:pPr>
      <w:rPr>
        <w:b/>
        <w:bCs/>
      </w:rPr>
      <w:tblPr/>
      <w:tcPr>
        <w:tcBorders>
          <w:top w:val="single" w:sz="8" w:space="0" w:color="EB6B34" w:themeColor="accent1"/>
          <w:left w:val="nil"/>
          <w:bottom w:val="single" w:sz="8" w:space="0" w:color="EB6B3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ACC" w:themeFill="accent1" w:themeFillTint="3F"/>
      </w:tcPr>
    </w:tblStylePr>
    <w:tblStylePr w:type="band1Horz">
      <w:tblPr/>
      <w:tcPr>
        <w:tcBorders>
          <w:left w:val="nil"/>
          <w:right w:val="nil"/>
          <w:insideH w:val="nil"/>
          <w:insideV w:val="nil"/>
        </w:tcBorders>
        <w:shd w:val="clear" w:color="auto" w:fill="FADACC" w:themeFill="accent1" w:themeFillTint="3F"/>
      </w:tcPr>
    </w:tblStylePr>
  </w:style>
  <w:style w:type="paragraph" w:styleId="Caption">
    <w:name w:val="caption"/>
    <w:basedOn w:val="Normal"/>
    <w:next w:val="Normal"/>
    <w:uiPriority w:val="35"/>
    <w:unhideWhenUsed/>
    <w:rsid w:val="00726A21"/>
    <w:pPr>
      <w:spacing w:after="200"/>
    </w:pPr>
    <w:rPr>
      <w:b/>
      <w:bCs/>
      <w:color w:val="EB6B34" w:themeColor="accent1"/>
      <w:sz w:val="18"/>
      <w:szCs w:val="18"/>
    </w:rPr>
  </w:style>
  <w:style w:type="paragraph" w:customStyle="1" w:styleId="Custom">
    <w:name w:val="Custom"/>
    <w:basedOn w:val="BodyText125"/>
    <w:link w:val="CustomChar"/>
    <w:autoRedefine/>
    <w:uiPriority w:val="4"/>
    <w:qFormat/>
    <w:rsid w:val="00F42FAD"/>
  </w:style>
  <w:style w:type="character" w:customStyle="1" w:styleId="CustomChar">
    <w:name w:val="Custom Char"/>
    <w:basedOn w:val="BodyText125Char"/>
    <w:link w:val="Custom"/>
    <w:uiPriority w:val="4"/>
    <w:rsid w:val="00BF6912"/>
    <w:rPr>
      <w:rFonts w:eastAsia="Times New Roman"/>
      <w:lang w:val="en-CA"/>
    </w:rPr>
  </w:style>
  <w:style w:type="table" w:customStyle="1" w:styleId="Watson12">
    <w:name w:val="Watson1.2"/>
    <w:basedOn w:val="TableNormal"/>
    <w:uiPriority w:val="99"/>
    <w:rsid w:val="00EB2262"/>
    <w:pPr>
      <w:jc w:val="center"/>
    </w:pPr>
    <w:tblPr>
      <w:tblStyleRowBandSize w:val="1"/>
      <w:tblStyleColBandSize w:val="1"/>
      <w:tbl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blBorders>
    </w:tblPr>
    <w:tcPr>
      <w:shd w:val="clear" w:color="auto" w:fill="auto"/>
      <w:vAlign w:val="center"/>
    </w:tcPr>
    <w:tblStylePr w:type="firstRow">
      <w:pPr>
        <w:wordWrap/>
        <w:spacing w:beforeLines="0" w:before="120" w:beforeAutospacing="0" w:afterLines="0" w:after="120" w:afterAutospacing="0" w:line="240" w:lineRule="auto"/>
        <w:jc w:val="center"/>
      </w:pPr>
      <w:rPr>
        <w:rFonts w:asciiTheme="majorHAnsi" w:hAnsiTheme="majorHAnsi"/>
        <w:b/>
        <w:bCs/>
        <w:color w:val="FFFFFF" w:themeColor="background1"/>
        <w:sz w:val="24"/>
        <w:szCs w:val="24"/>
      </w:rPr>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nil"/>
          <w:insideV w:val="single" w:sz="4" w:space="0" w:color="FFFFFF" w:themeColor="background1"/>
          <w:tl2br w:val="nil"/>
          <w:tr2bl w:val="nil"/>
        </w:tcBorders>
        <w:shd w:val="clear" w:color="auto" w:fill="425364" w:themeFill="text1"/>
      </w:tcPr>
    </w:tblStylePr>
    <w:tblStylePr w:type="lastRow">
      <w:rPr>
        <w:b/>
        <w:bCs/>
      </w:rPr>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cBorders>
        <w:shd w:val="clear" w:color="auto" w:fill="FFFFFF" w:themeFill="background1"/>
      </w:tcPr>
    </w:tblStylePr>
    <w:tblStylePr w:type="firstCol">
      <w:pPr>
        <w:wordWrap/>
        <w:spacing w:beforeLines="0" w:before="0" w:beforeAutospacing="0" w:afterLines="0" w:after="0" w:afterAutospacing="0" w:line="240" w:lineRule="auto"/>
        <w:ind w:leftChars="0" w:left="0" w:rightChars="0" w:right="0"/>
        <w:contextualSpacing w:val="0"/>
        <w:jc w:val="center"/>
      </w:pPr>
      <w:rPr>
        <w:rFonts w:asciiTheme="majorHAnsi" w:hAnsiTheme="majorHAnsi"/>
        <w:b/>
        <w:bCs/>
        <w:color w:val="6E6E6E" w:themeColor="background2"/>
        <w:spacing w:val="0"/>
        <w:sz w:val="24"/>
      </w:rPr>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cBorders>
        <w:shd w:val="clear" w:color="auto" w:fill="FFFFFF" w:themeFill="background1"/>
      </w:tcPr>
    </w:tblStylePr>
    <w:tblStylePr w:type="lastCol">
      <w:rPr>
        <w:b/>
        <w:bCs/>
      </w:rPr>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cBorders>
        <w:shd w:val="clear" w:color="auto" w:fill="FFFFFF" w:themeFill="background1"/>
      </w:tcPr>
    </w:tblStylePr>
    <w:tblStylePr w:type="band1Vert">
      <w:pPr>
        <w:jc w:val="center"/>
      </w:pPr>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cBorders>
        <w:shd w:val="clear" w:color="auto" w:fill="auto"/>
      </w:tcPr>
    </w:tblStylePr>
    <w:tblStylePr w:type="band2Vert">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cBorders>
        <w:shd w:val="clear" w:color="auto" w:fill="auto"/>
      </w:tcPr>
    </w:tblStylePr>
    <w:tblStylePr w:type="band1Horz">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cBorders>
        <w:shd w:val="clear" w:color="auto" w:fill="auto"/>
      </w:tcPr>
    </w:tblStylePr>
    <w:tblStylePr w:type="band2Horz">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cBorders>
        <w:shd w:val="clear" w:color="auto" w:fill="auto"/>
      </w:tcPr>
    </w:tblStylePr>
    <w:tblStylePr w:type="neCell">
      <w:tblPr/>
      <w:tcPr>
        <w:tcBorders>
          <w:left w:val="nil"/>
          <w:bottom w:val="nil"/>
        </w:tcBorders>
      </w:tcPr>
    </w:tblStylePr>
    <w:tblStylePr w:type="nwCell">
      <w:pPr>
        <w:wordWrap/>
        <w:spacing w:beforeLines="0" w:before="120" w:beforeAutospacing="0" w:afterLines="0" w:after="120" w:afterAutospacing="0" w:line="240" w:lineRule="auto"/>
        <w:jc w:val="center"/>
      </w:pPr>
      <w:rPr>
        <w:rFonts w:asciiTheme="majorHAnsi" w:hAnsiTheme="majorHAnsi"/>
        <w:b/>
        <w:color w:val="FFFFFF" w:themeColor="background1"/>
        <w:sz w:val="24"/>
      </w:rPr>
      <w:tblPr/>
      <w:tcPr>
        <w:shd w:val="clear" w:color="auto" w:fill="425364" w:themeFill="text1"/>
      </w:tcPr>
    </w:tblStylePr>
    <w:tblStylePr w:type="seCell">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cBorders>
        <w:shd w:val="clear" w:color="auto" w:fill="auto"/>
      </w:tcPr>
    </w:tblStylePr>
    <w:tblStylePr w:type="swCell">
      <w:tblPr/>
      <w:tcPr>
        <w:tcBorders>
          <w:top w:val="single" w:sz="4" w:space="0" w:color="425364" w:themeColor="text1"/>
          <w:left w:val="single" w:sz="4" w:space="0" w:color="425364" w:themeColor="text1"/>
          <w:bottom w:val="single" w:sz="4" w:space="0" w:color="425364" w:themeColor="text1"/>
          <w:right w:val="single" w:sz="4" w:space="0" w:color="425364" w:themeColor="text1"/>
          <w:insideH w:val="single" w:sz="4" w:space="0" w:color="425364" w:themeColor="text1"/>
          <w:insideV w:val="single" w:sz="4" w:space="0" w:color="425364" w:themeColor="text1"/>
        </w:tcBorders>
        <w:shd w:val="clear" w:color="auto" w:fill="auto"/>
      </w:tcPr>
    </w:tblStylePr>
  </w:style>
  <w:style w:type="table" w:customStyle="1" w:styleId="Watson21">
    <w:name w:val="Watson2.1"/>
    <w:basedOn w:val="Watson11"/>
    <w:uiPriority w:val="99"/>
    <w:rsid w:val="000410D6"/>
    <w:tblPr>
      <w:tbl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EB6B34" w:themeColor="accent1"/>
      </w:tblBorders>
    </w:tblPr>
    <w:tcPr>
      <w:shd w:val="clear" w:color="auto" w:fill="auto"/>
    </w:tcPr>
    <w:tblStylePr w:type="firstRow">
      <w:pPr>
        <w:wordWrap/>
        <w:spacing w:beforeLines="0" w:before="120" w:beforeAutospacing="0" w:afterLines="0" w:after="120" w:afterAutospacing="0" w:line="240" w:lineRule="auto"/>
        <w:jc w:val="center"/>
      </w:pPr>
      <w:rPr>
        <w:rFonts w:asciiTheme="majorHAnsi" w:hAnsiTheme="majorHAnsi"/>
        <w:b/>
        <w:bCs/>
        <w:color w:val="212931" w:themeColor="text1" w:themeShade="80"/>
        <w:sz w:val="24"/>
        <w:szCs w:val="24"/>
      </w:rPr>
      <w:tblPr/>
      <w:tcPr>
        <w:tc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FFFFFF" w:themeColor="background1"/>
          <w:tl2br w:val="nil"/>
          <w:tr2bl w:val="nil"/>
        </w:tcBorders>
        <w:shd w:val="clear" w:color="auto" w:fill="EB6B34" w:themeFill="accent1"/>
      </w:tcPr>
    </w:tblStylePr>
    <w:tblStylePr w:type="firstCol">
      <w:pPr>
        <w:wordWrap/>
        <w:spacing w:beforeLines="0" w:before="0" w:beforeAutospacing="0" w:afterLines="0" w:after="0" w:afterAutospacing="0" w:line="240" w:lineRule="auto"/>
        <w:jc w:val="left"/>
      </w:pPr>
      <w:rPr>
        <w:rFonts w:asciiTheme="majorHAnsi" w:hAnsiTheme="majorHAnsi"/>
        <w:b/>
        <w:color w:val="212931" w:themeColor="text1" w:themeShade="80"/>
        <w:sz w:val="24"/>
      </w:rPr>
      <w:tblPr/>
      <w:tcPr>
        <w:shd w:val="clear" w:color="auto" w:fill="F3A585" w:themeFill="accent1" w:themeFillTint="99"/>
      </w:tcPr>
    </w:tblStylePr>
    <w:tblStylePr w:type="nwCell">
      <w:pPr>
        <w:wordWrap/>
        <w:spacing w:beforeLines="0" w:before="120" w:beforeAutospacing="0" w:afterLines="0" w:after="120" w:afterAutospacing="0" w:line="240" w:lineRule="auto"/>
        <w:jc w:val="left"/>
      </w:pPr>
      <w:rPr>
        <w:rFonts w:asciiTheme="majorHAnsi" w:hAnsiTheme="majorHAnsi"/>
        <w:b/>
        <w:color w:val="212931" w:themeColor="text1" w:themeShade="80"/>
        <w:sz w:val="24"/>
      </w:rPr>
      <w:tblPr/>
      <w:tcPr>
        <w:shd w:val="clear" w:color="auto" w:fill="EB6B34" w:themeFill="accent1"/>
        <w:vAlign w:val="bottom"/>
      </w:tcPr>
    </w:tblStylePr>
  </w:style>
  <w:style w:type="table" w:customStyle="1" w:styleId="Watson31">
    <w:name w:val="Watson3.1"/>
    <w:basedOn w:val="Watson11"/>
    <w:uiPriority w:val="99"/>
    <w:rsid w:val="006E7CCE"/>
    <w:tblPr>
      <w:tbl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blBorders>
    </w:tblPr>
    <w:tcPr>
      <w:shd w:val="clear" w:color="auto" w:fill="auto"/>
    </w:tcPr>
    <w:tblStylePr w:type="firstRow">
      <w:pPr>
        <w:wordWrap/>
        <w:spacing w:beforeLines="0" w:before="120" w:beforeAutospacing="0" w:afterLines="0" w:after="120" w:afterAutospacing="0" w:line="240" w:lineRule="auto"/>
        <w:jc w:val="center"/>
      </w:pPr>
      <w:rPr>
        <w:rFonts w:asciiTheme="majorHAnsi" w:hAnsiTheme="majorHAnsi"/>
        <w:b/>
        <w:bCs/>
        <w:color w:val="212931" w:themeColor="text1" w:themeShade="80"/>
        <w:sz w:val="24"/>
        <w:szCs w:val="24"/>
      </w:rPr>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FFFFFF" w:themeColor="background1"/>
          <w:tl2br w:val="nil"/>
          <w:tr2bl w:val="nil"/>
        </w:tcBorders>
        <w:shd w:val="clear" w:color="auto" w:fill="35A0A4" w:themeFill="accent2"/>
      </w:tcPr>
    </w:tblStylePr>
    <w:tblStylePr w:type="firstCol">
      <w:pPr>
        <w:wordWrap/>
        <w:spacing w:beforeLines="0" w:before="0" w:beforeAutospacing="0" w:afterLines="0" w:after="0" w:afterAutospacing="0" w:line="240" w:lineRule="auto"/>
        <w:jc w:val="left"/>
      </w:pPr>
      <w:rPr>
        <w:rFonts w:asciiTheme="majorHAnsi" w:hAnsiTheme="majorHAnsi"/>
        <w:b/>
        <w:color w:val="212931" w:themeColor="text1" w:themeShade="80"/>
        <w:sz w:val="24"/>
      </w:rPr>
      <w:tblPr/>
      <w:tcPr>
        <w:shd w:val="clear" w:color="auto" w:fill="A6DFE2" w:themeFill="accent2" w:themeFillTint="66"/>
      </w:tcPr>
    </w:tblStylePr>
    <w:tblStylePr w:type="nwCell">
      <w:pPr>
        <w:wordWrap/>
        <w:spacing w:beforeLines="0" w:before="120" w:beforeAutospacing="0" w:afterLines="0" w:after="120" w:afterAutospacing="0" w:line="240" w:lineRule="auto"/>
        <w:jc w:val="left"/>
      </w:pPr>
      <w:rPr>
        <w:rFonts w:asciiTheme="majorHAnsi" w:hAnsiTheme="majorHAnsi"/>
        <w:b/>
        <w:color w:val="212931" w:themeColor="text1" w:themeShade="80"/>
        <w:sz w:val="24"/>
      </w:rPr>
      <w:tblPr/>
      <w:tcPr>
        <w:shd w:val="clear" w:color="auto" w:fill="35A0A4" w:themeFill="accent2"/>
        <w:vAlign w:val="bottom"/>
      </w:tcPr>
    </w:tblStylePr>
  </w:style>
  <w:style w:type="table" w:customStyle="1" w:styleId="Watson41">
    <w:name w:val="Watson4.1"/>
    <w:basedOn w:val="Watson11"/>
    <w:uiPriority w:val="99"/>
    <w:rsid w:val="008F2324"/>
    <w:tblPr>
      <w:tbl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blBorders>
    </w:tblPr>
    <w:tblStylePr w:type="firstRow">
      <w:pPr>
        <w:wordWrap/>
        <w:spacing w:beforeLines="0" w:before="120" w:beforeAutospacing="0" w:afterLines="0" w:after="120" w:afterAutospacing="0" w:line="240" w:lineRule="auto"/>
        <w:jc w:val="center"/>
      </w:pPr>
      <w:rPr>
        <w:rFonts w:asciiTheme="majorHAnsi" w:hAnsiTheme="majorHAnsi"/>
        <w:b/>
        <w:bCs/>
        <w:color w:val="FFFFFF" w:themeColor="background1"/>
        <w:sz w:val="24"/>
        <w:szCs w:val="24"/>
      </w:rPr>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nil"/>
          <w:insideV w:val="single" w:sz="4" w:space="0" w:color="FFFFFF" w:themeColor="background1"/>
          <w:tl2br w:val="nil"/>
          <w:tr2bl w:val="nil"/>
        </w:tcBorders>
        <w:shd w:val="clear" w:color="auto" w:fill="942757" w:themeFill="accent3"/>
      </w:tcPr>
    </w:tblStylePr>
    <w:tblStylePr w:type="firstCol">
      <w:pPr>
        <w:wordWrap/>
        <w:spacing w:beforeLines="0" w:before="0" w:beforeAutospacing="0" w:afterLines="0" w:after="0" w:afterAutospacing="0" w:line="240" w:lineRule="auto"/>
        <w:jc w:val="left"/>
      </w:pPr>
      <w:rPr>
        <w:rFonts w:asciiTheme="majorHAnsi" w:hAnsiTheme="majorHAnsi"/>
        <w:b/>
        <w:color w:val="212931" w:themeColor="text1" w:themeShade="80"/>
        <w:sz w:val="24"/>
      </w:rPr>
      <w:tblPr/>
      <w:tcPr>
        <w:shd w:val="clear" w:color="auto" w:fill="D66597" w:themeFill="accent3" w:themeFillTint="99"/>
      </w:tcPr>
    </w:tblStylePr>
    <w:tblStylePr w:type="nwCell">
      <w:pPr>
        <w:wordWrap/>
        <w:spacing w:beforeLines="0" w:before="120" w:beforeAutospacing="0" w:afterLines="0" w:after="120" w:afterAutospacing="0" w:line="240" w:lineRule="auto"/>
        <w:jc w:val="left"/>
      </w:pPr>
      <w:rPr>
        <w:rFonts w:asciiTheme="majorHAnsi" w:hAnsiTheme="majorHAnsi"/>
        <w:b/>
        <w:color w:val="FFFFFF" w:themeColor="background1"/>
        <w:sz w:val="24"/>
      </w:rPr>
      <w:tblPr/>
      <w:tcPr>
        <w:shd w:val="clear" w:color="auto" w:fill="942757" w:themeFill="accent3"/>
        <w:vAlign w:val="bottom"/>
      </w:tcPr>
    </w:tblStylePr>
  </w:style>
  <w:style w:type="table" w:customStyle="1" w:styleId="Watson51">
    <w:name w:val="Watson5.1"/>
    <w:basedOn w:val="Watson11"/>
    <w:uiPriority w:val="99"/>
    <w:rsid w:val="006E7CCE"/>
    <w:tblPr>
      <w:tbl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blBorders>
    </w:tblPr>
    <w:tblStylePr w:type="firstRow">
      <w:pPr>
        <w:wordWrap/>
        <w:spacing w:beforeLines="0" w:before="120" w:beforeAutospacing="0" w:afterLines="0" w:after="120" w:afterAutospacing="0" w:line="240" w:lineRule="auto"/>
        <w:jc w:val="center"/>
      </w:pPr>
      <w:rPr>
        <w:rFonts w:asciiTheme="majorHAnsi" w:hAnsiTheme="majorHAnsi"/>
        <w:b/>
        <w:bCs/>
        <w:color w:val="212931" w:themeColor="text1" w:themeShade="80"/>
        <w:sz w:val="24"/>
        <w:szCs w:val="24"/>
      </w:rPr>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nil"/>
          <w:insideV w:val="single" w:sz="4" w:space="0" w:color="FFFFFF" w:themeColor="background1"/>
          <w:tl2br w:val="nil"/>
          <w:tr2bl w:val="nil"/>
        </w:tcBorders>
        <w:shd w:val="clear" w:color="auto" w:fill="83A354" w:themeFill="accent4"/>
      </w:tcPr>
    </w:tblStylePr>
    <w:tblStylePr w:type="firstCol">
      <w:pPr>
        <w:wordWrap/>
        <w:spacing w:beforeLines="0" w:before="0" w:beforeAutospacing="0" w:afterLines="0" w:after="0" w:afterAutospacing="0" w:line="240" w:lineRule="auto"/>
        <w:jc w:val="left"/>
      </w:pPr>
      <w:rPr>
        <w:rFonts w:asciiTheme="majorHAnsi" w:hAnsiTheme="majorHAnsi"/>
        <w:b/>
        <w:color w:val="212931" w:themeColor="text1" w:themeShade="80"/>
        <w:sz w:val="24"/>
      </w:rPr>
      <w:tblPr/>
      <w:tcPr>
        <w:shd w:val="clear" w:color="auto" w:fill="B4C996" w:themeFill="accent4" w:themeFillTint="99"/>
      </w:tcPr>
    </w:tblStylePr>
    <w:tblStylePr w:type="nwCell">
      <w:pPr>
        <w:wordWrap/>
        <w:spacing w:beforeLines="0" w:before="120" w:beforeAutospacing="0" w:afterLines="0" w:after="120" w:afterAutospacing="0" w:line="240" w:lineRule="auto"/>
        <w:jc w:val="left"/>
      </w:pPr>
      <w:rPr>
        <w:rFonts w:asciiTheme="majorHAnsi" w:hAnsiTheme="majorHAnsi"/>
        <w:b/>
        <w:color w:val="212931" w:themeColor="text1" w:themeShade="80"/>
        <w:sz w:val="24"/>
      </w:rPr>
      <w:tblPr/>
      <w:tcPr>
        <w:shd w:val="clear" w:color="auto" w:fill="83A354" w:themeFill="accent4"/>
        <w:vAlign w:val="bottom"/>
      </w:tcPr>
    </w:tblStylePr>
  </w:style>
  <w:style w:type="table" w:customStyle="1" w:styleId="Watson61">
    <w:name w:val="Watson6.1"/>
    <w:basedOn w:val="Watson11"/>
    <w:uiPriority w:val="99"/>
    <w:rsid w:val="008F2324"/>
    <w:tblPr>
      <w:tbl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blBorders>
    </w:tblPr>
    <w:tcPr>
      <w:shd w:val="clear" w:color="auto" w:fill="auto"/>
    </w:tcPr>
    <w:tblStylePr w:type="firstRow">
      <w:pPr>
        <w:wordWrap/>
        <w:spacing w:beforeLines="0" w:before="120" w:beforeAutospacing="0" w:afterLines="0" w:after="120" w:afterAutospacing="0" w:line="240" w:lineRule="auto"/>
        <w:jc w:val="center"/>
      </w:pPr>
      <w:rPr>
        <w:rFonts w:asciiTheme="majorHAnsi" w:hAnsiTheme="majorHAnsi"/>
        <w:b/>
        <w:bCs/>
        <w:color w:val="FFFFFF" w:themeColor="background1"/>
        <w:sz w:val="24"/>
        <w:szCs w:val="24"/>
      </w:rPr>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nil"/>
          <w:insideV w:val="single" w:sz="4" w:space="0" w:color="FFFFFF" w:themeColor="background1"/>
          <w:tl2br w:val="nil"/>
          <w:tr2bl w:val="nil"/>
        </w:tcBorders>
        <w:shd w:val="clear" w:color="auto" w:fill="434F7F" w:themeFill="accent5"/>
      </w:tcPr>
    </w:tblStylePr>
    <w:tblStylePr w:type="firstCol">
      <w:pPr>
        <w:wordWrap/>
        <w:spacing w:beforeLines="0" w:before="0" w:beforeAutospacing="0" w:afterLines="0" w:after="0" w:afterAutospacing="0" w:line="240" w:lineRule="auto"/>
        <w:jc w:val="left"/>
      </w:pPr>
      <w:rPr>
        <w:rFonts w:asciiTheme="majorHAnsi" w:hAnsiTheme="majorHAnsi"/>
        <w:b/>
        <w:color w:val="212931" w:themeColor="text1" w:themeShade="80"/>
        <w:sz w:val="24"/>
      </w:rPr>
      <w:tblPr/>
      <w:tcPr>
        <w:shd w:val="clear" w:color="auto" w:fill="828EBD" w:themeFill="accent5" w:themeFillTint="99"/>
      </w:tcPr>
    </w:tblStylePr>
    <w:tblStylePr w:type="nwCell">
      <w:pPr>
        <w:wordWrap/>
        <w:spacing w:beforeLines="0" w:before="120" w:beforeAutospacing="0" w:afterLines="0" w:after="120" w:afterAutospacing="0" w:line="240" w:lineRule="auto"/>
        <w:jc w:val="left"/>
      </w:pPr>
      <w:rPr>
        <w:rFonts w:asciiTheme="majorHAnsi" w:hAnsiTheme="majorHAnsi"/>
        <w:b/>
        <w:color w:val="FFFFFF" w:themeColor="background1"/>
        <w:sz w:val="24"/>
      </w:rPr>
      <w:tblPr/>
      <w:tcPr>
        <w:shd w:val="clear" w:color="auto" w:fill="434F7F" w:themeFill="accent5"/>
        <w:vAlign w:val="bottom"/>
      </w:tcPr>
    </w:tblStylePr>
  </w:style>
  <w:style w:type="table" w:customStyle="1" w:styleId="Watson71">
    <w:name w:val="Watson7.1"/>
    <w:basedOn w:val="Watson11"/>
    <w:uiPriority w:val="99"/>
    <w:rsid w:val="008F2324"/>
    <w:tblPr>
      <w:tbl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blBorders>
    </w:tblPr>
    <w:tcPr>
      <w:shd w:val="clear" w:color="auto" w:fill="auto"/>
    </w:tcPr>
    <w:tblStylePr w:type="firstRow">
      <w:pPr>
        <w:wordWrap/>
        <w:spacing w:beforeLines="0" w:before="120" w:beforeAutospacing="0" w:afterLines="0" w:after="120" w:afterAutospacing="0" w:line="240" w:lineRule="auto"/>
        <w:jc w:val="center"/>
      </w:pPr>
      <w:rPr>
        <w:rFonts w:asciiTheme="majorHAnsi" w:hAnsiTheme="majorHAnsi"/>
        <w:b/>
        <w:bCs/>
        <w:color w:val="FFFFFF" w:themeColor="background1"/>
        <w:sz w:val="24"/>
        <w:szCs w:val="24"/>
      </w:rPr>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nil"/>
          <w:insideV w:val="single" w:sz="4" w:space="0" w:color="FFFFFF" w:themeColor="background1"/>
          <w:tl2br w:val="nil"/>
          <w:tr2bl w:val="nil"/>
        </w:tcBorders>
        <w:shd w:val="clear" w:color="auto" w:fill="2E826B" w:themeFill="accent6"/>
      </w:tcPr>
    </w:tblStylePr>
    <w:tblStylePr w:type="firstCol">
      <w:pPr>
        <w:wordWrap/>
        <w:spacing w:beforeLines="0" w:before="0" w:beforeAutospacing="0" w:afterLines="0" w:after="0" w:afterAutospacing="0" w:line="240" w:lineRule="auto"/>
        <w:jc w:val="left"/>
      </w:pPr>
      <w:rPr>
        <w:rFonts w:asciiTheme="majorHAnsi" w:hAnsiTheme="majorHAnsi"/>
        <w:b/>
        <w:color w:val="212931" w:themeColor="text1" w:themeShade="80"/>
        <w:sz w:val="24"/>
      </w:rPr>
      <w:tblPr/>
      <w:tcPr>
        <w:shd w:val="clear" w:color="auto" w:fill="6ACAB0" w:themeFill="accent6" w:themeFillTint="99"/>
      </w:tcPr>
    </w:tblStylePr>
    <w:tblStylePr w:type="nwCell">
      <w:pPr>
        <w:wordWrap/>
        <w:spacing w:beforeLines="0" w:before="120" w:beforeAutospacing="0" w:afterLines="0" w:after="120" w:afterAutospacing="0" w:line="240" w:lineRule="auto"/>
        <w:jc w:val="left"/>
      </w:pPr>
      <w:rPr>
        <w:rFonts w:asciiTheme="majorHAnsi" w:hAnsiTheme="majorHAnsi"/>
        <w:b/>
        <w:color w:val="FFFFFF" w:themeColor="background1"/>
        <w:sz w:val="24"/>
      </w:rPr>
      <w:tblPr/>
      <w:tcPr>
        <w:shd w:val="clear" w:color="auto" w:fill="2E826B" w:themeFill="accent6"/>
        <w:vAlign w:val="bottom"/>
      </w:tcPr>
    </w:tblStylePr>
  </w:style>
  <w:style w:type="table" w:customStyle="1" w:styleId="Watson22">
    <w:name w:val="Watson2.2"/>
    <w:basedOn w:val="Watson12"/>
    <w:uiPriority w:val="99"/>
    <w:rsid w:val="006E7CCE"/>
    <w:tblPr>
      <w:tbl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EB6B34" w:themeColor="accent1"/>
      </w:tblBorders>
    </w:tblPr>
    <w:tcPr>
      <w:shd w:val="clear" w:color="auto" w:fill="auto"/>
    </w:tcPr>
    <w:tblStylePr w:type="firstRow">
      <w:pPr>
        <w:wordWrap/>
        <w:spacing w:beforeLines="0" w:before="120" w:beforeAutospacing="0" w:afterLines="0" w:after="120" w:afterAutospacing="0" w:line="240" w:lineRule="auto"/>
        <w:jc w:val="center"/>
      </w:pPr>
      <w:rPr>
        <w:rFonts w:asciiTheme="majorHAnsi" w:hAnsiTheme="majorHAnsi"/>
        <w:b/>
        <w:bCs/>
        <w:color w:val="212931" w:themeColor="text1" w:themeShade="80"/>
        <w:sz w:val="24"/>
        <w:szCs w:val="24"/>
      </w:rPr>
      <w:tblPr/>
      <w:tcPr>
        <w:tcBorders>
          <w:top w:val="single" w:sz="4" w:space="0" w:color="EB6B34" w:themeColor="accent1"/>
          <w:left w:val="single" w:sz="4" w:space="0" w:color="EB6B34" w:themeColor="accent1"/>
          <w:bottom w:val="single" w:sz="4" w:space="0" w:color="EB6B34" w:themeColor="accent1"/>
          <w:right w:val="single" w:sz="4" w:space="0" w:color="EB6B34" w:themeColor="accent1"/>
          <w:insideH w:val="nil"/>
          <w:insideV w:val="single" w:sz="4" w:space="0" w:color="FFFFFF" w:themeColor="background1"/>
          <w:tl2br w:val="nil"/>
          <w:tr2bl w:val="nil"/>
        </w:tcBorders>
        <w:shd w:val="clear" w:color="auto" w:fill="EB6B34" w:themeFill="accent1"/>
      </w:tcPr>
    </w:tblStylePr>
    <w:tblStylePr w:type="lastRow">
      <w:rPr>
        <w:b/>
        <w:bCs/>
      </w:rPr>
      <w:tblPr/>
      <w:tcPr>
        <w:tc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EB6B34" w:themeColor="accent1"/>
        </w:tcBorders>
        <w:shd w:val="clear" w:color="auto" w:fill="FFFFFF" w:themeFill="background1"/>
      </w:tcPr>
    </w:tblStylePr>
    <w:tblStylePr w:type="firstCol">
      <w:pPr>
        <w:wordWrap/>
        <w:spacing w:beforeLines="0" w:before="0" w:beforeAutospacing="0" w:afterLines="0" w:after="0" w:afterAutospacing="0" w:line="240" w:lineRule="auto"/>
        <w:ind w:leftChars="0" w:left="0" w:rightChars="0" w:right="0"/>
        <w:contextualSpacing w:val="0"/>
        <w:jc w:val="center"/>
      </w:pPr>
      <w:rPr>
        <w:rFonts w:asciiTheme="majorHAnsi" w:hAnsiTheme="majorHAnsi"/>
        <w:b/>
        <w:bCs/>
        <w:color w:val="6E6E6E" w:themeColor="background2"/>
        <w:spacing w:val="0"/>
        <w:sz w:val="24"/>
      </w:rPr>
      <w:tblPr/>
      <w:tcPr>
        <w:tcBorders>
          <w:top w:val="single" w:sz="4" w:space="0" w:color="425364" w:themeColor="text1"/>
          <w:left w:val="single" w:sz="4" w:space="0" w:color="425364" w:themeColor="text1"/>
          <w:bottom w:val="single" w:sz="4" w:space="0" w:color="425364" w:themeColor="text1"/>
          <w:right w:val="nil"/>
          <w:insideH w:val="single" w:sz="4" w:space="0" w:color="425364" w:themeColor="text1"/>
          <w:insideV w:val="single" w:sz="4" w:space="0" w:color="425364" w:themeColor="text1"/>
        </w:tcBorders>
        <w:shd w:val="clear" w:color="auto" w:fill="FFFFFF" w:themeFill="background1"/>
      </w:tcPr>
    </w:tblStylePr>
    <w:tblStylePr w:type="lastCol">
      <w:rPr>
        <w:b/>
        <w:bCs/>
      </w:rPr>
      <w:tblPr/>
      <w:tcPr>
        <w:tc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EB6B34" w:themeColor="accent1"/>
        </w:tcBorders>
        <w:shd w:val="clear" w:color="auto" w:fill="FFFFFF" w:themeFill="background1"/>
      </w:tcPr>
    </w:tblStylePr>
    <w:tblStylePr w:type="band1Vert">
      <w:pPr>
        <w:jc w:val="center"/>
      </w:pPr>
      <w:tblPr/>
      <w:tcPr>
        <w:tc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EB6B34" w:themeColor="accent1"/>
        </w:tcBorders>
        <w:shd w:val="clear" w:color="auto" w:fill="auto"/>
      </w:tcPr>
    </w:tblStylePr>
    <w:tblStylePr w:type="band2Vert">
      <w:tblPr/>
      <w:tcPr>
        <w:tc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EB6B34" w:themeColor="accent1"/>
        </w:tcBorders>
        <w:shd w:val="clear" w:color="auto" w:fill="auto"/>
      </w:tcPr>
    </w:tblStylePr>
    <w:tblStylePr w:type="band1Horz">
      <w:tblPr/>
      <w:tcPr>
        <w:tc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EB6B34" w:themeColor="accent1"/>
        </w:tcBorders>
        <w:shd w:val="clear" w:color="auto" w:fill="auto"/>
      </w:tcPr>
    </w:tblStylePr>
    <w:tblStylePr w:type="band2Horz">
      <w:tblPr/>
      <w:tcPr>
        <w:tc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EB6B34" w:themeColor="accent1"/>
        </w:tcBorders>
        <w:shd w:val="clear" w:color="auto" w:fill="auto"/>
      </w:tcPr>
    </w:tblStylePr>
    <w:tblStylePr w:type="neCell">
      <w:tblPr/>
      <w:tcPr>
        <w:tcBorders>
          <w:left w:val="nil"/>
          <w:bottom w:val="nil"/>
        </w:tcBorders>
      </w:tcPr>
    </w:tblStylePr>
    <w:tblStylePr w:type="nwCell">
      <w:pPr>
        <w:wordWrap/>
        <w:spacing w:beforeLines="0" w:before="120" w:beforeAutospacing="0" w:afterLines="0" w:after="120" w:afterAutospacing="0" w:line="240" w:lineRule="auto"/>
        <w:jc w:val="center"/>
      </w:pPr>
      <w:rPr>
        <w:rFonts w:asciiTheme="majorHAnsi" w:hAnsiTheme="majorHAnsi"/>
        <w:b/>
        <w:color w:val="212931" w:themeColor="text1" w:themeShade="80"/>
        <w:sz w:val="24"/>
      </w:rPr>
      <w:tblPr/>
      <w:tcPr>
        <w:tcBorders>
          <w:bottom w:val="nil"/>
          <w:right w:val="nil"/>
        </w:tcBorders>
        <w:shd w:val="clear" w:color="auto" w:fill="EB6B34" w:themeFill="accent1"/>
      </w:tcPr>
    </w:tblStylePr>
    <w:tblStylePr w:type="seCell">
      <w:tblPr/>
      <w:tcPr>
        <w:tc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EB6B34" w:themeColor="accent1"/>
        </w:tcBorders>
        <w:shd w:val="clear" w:color="auto" w:fill="auto"/>
      </w:tcPr>
    </w:tblStylePr>
    <w:tblStylePr w:type="swCell">
      <w:tblPr/>
      <w:tcPr>
        <w:tcBorders>
          <w:top w:val="single" w:sz="4" w:space="0" w:color="EB6B34" w:themeColor="accent1"/>
          <w:left w:val="single" w:sz="4" w:space="0" w:color="EB6B34" w:themeColor="accent1"/>
          <w:bottom w:val="single" w:sz="4" w:space="0" w:color="EB6B34" w:themeColor="accent1"/>
          <w:right w:val="single" w:sz="4" w:space="0" w:color="EB6B34" w:themeColor="accent1"/>
          <w:insideH w:val="single" w:sz="4" w:space="0" w:color="EB6B34" w:themeColor="accent1"/>
          <w:insideV w:val="single" w:sz="4" w:space="0" w:color="EB6B34" w:themeColor="accent1"/>
        </w:tcBorders>
        <w:shd w:val="clear" w:color="auto" w:fill="auto"/>
      </w:tcPr>
    </w:tblStylePr>
  </w:style>
  <w:style w:type="table" w:customStyle="1" w:styleId="Watson32">
    <w:name w:val="Watson3.2"/>
    <w:basedOn w:val="Watson12"/>
    <w:uiPriority w:val="99"/>
    <w:rsid w:val="006E7CCE"/>
    <w:tblPr>
      <w:tbl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blBorders>
    </w:tblPr>
    <w:tcPr>
      <w:shd w:val="clear" w:color="auto" w:fill="auto"/>
    </w:tcPr>
    <w:tblStylePr w:type="firstRow">
      <w:pPr>
        <w:wordWrap/>
        <w:spacing w:beforeLines="0" w:before="120" w:beforeAutospacing="0" w:afterLines="0" w:after="120" w:afterAutospacing="0" w:line="240" w:lineRule="auto"/>
        <w:jc w:val="center"/>
      </w:pPr>
      <w:rPr>
        <w:rFonts w:asciiTheme="majorHAnsi" w:hAnsiTheme="majorHAnsi"/>
        <w:b/>
        <w:bCs/>
        <w:color w:val="212931" w:themeColor="text1" w:themeShade="80"/>
        <w:sz w:val="24"/>
        <w:szCs w:val="24"/>
      </w:rPr>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nil"/>
          <w:insideV w:val="single" w:sz="4" w:space="0" w:color="FFFFFF" w:themeColor="background1"/>
          <w:tl2br w:val="nil"/>
          <w:tr2bl w:val="nil"/>
        </w:tcBorders>
        <w:shd w:val="clear" w:color="auto" w:fill="35A0A4" w:themeFill="accent2"/>
      </w:tcPr>
    </w:tblStylePr>
    <w:tblStylePr w:type="lastRow">
      <w:rPr>
        <w:b/>
        <w:bCs/>
      </w:rPr>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cBorders>
        <w:shd w:val="clear" w:color="auto" w:fill="FFFFFF" w:themeFill="background1"/>
      </w:tcPr>
    </w:tblStylePr>
    <w:tblStylePr w:type="firstCol">
      <w:pPr>
        <w:wordWrap/>
        <w:spacing w:beforeLines="0" w:before="0" w:beforeAutospacing="0" w:afterLines="0" w:after="0" w:afterAutospacing="0" w:line="240" w:lineRule="auto"/>
        <w:ind w:leftChars="0" w:left="0" w:rightChars="0" w:right="0"/>
        <w:contextualSpacing w:val="0"/>
        <w:jc w:val="center"/>
      </w:pPr>
      <w:rPr>
        <w:rFonts w:asciiTheme="majorHAnsi" w:hAnsiTheme="majorHAnsi"/>
        <w:b/>
        <w:bCs/>
        <w:color w:val="6E6E6E" w:themeColor="background2"/>
        <w:spacing w:val="0"/>
        <w:sz w:val="24"/>
      </w:rPr>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cBorders>
        <w:shd w:val="clear" w:color="auto" w:fill="FFFFFF" w:themeFill="background1"/>
      </w:tcPr>
    </w:tblStylePr>
    <w:tblStylePr w:type="lastCol">
      <w:rPr>
        <w:b/>
        <w:bCs/>
      </w:rPr>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cBorders>
        <w:shd w:val="clear" w:color="auto" w:fill="FFFFFF" w:themeFill="background1"/>
      </w:tcPr>
    </w:tblStylePr>
    <w:tblStylePr w:type="band1Vert">
      <w:pPr>
        <w:jc w:val="center"/>
      </w:pPr>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cBorders>
        <w:shd w:val="clear" w:color="auto" w:fill="auto"/>
      </w:tcPr>
    </w:tblStylePr>
    <w:tblStylePr w:type="band2Vert">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cBorders>
        <w:shd w:val="clear" w:color="auto" w:fill="auto"/>
      </w:tcPr>
    </w:tblStylePr>
    <w:tblStylePr w:type="band1Horz">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cBorders>
        <w:shd w:val="clear" w:color="auto" w:fill="auto"/>
      </w:tcPr>
    </w:tblStylePr>
    <w:tblStylePr w:type="band2Horz">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cBorders>
        <w:shd w:val="clear" w:color="auto" w:fill="auto"/>
      </w:tcPr>
    </w:tblStylePr>
    <w:tblStylePr w:type="neCell">
      <w:tblPr/>
      <w:tcPr>
        <w:tcBorders>
          <w:left w:val="nil"/>
          <w:bottom w:val="nil"/>
        </w:tcBorders>
      </w:tcPr>
    </w:tblStylePr>
    <w:tblStylePr w:type="nwCell">
      <w:pPr>
        <w:wordWrap/>
        <w:spacing w:beforeLines="0" w:before="120" w:beforeAutospacing="0" w:afterLines="0" w:after="120" w:afterAutospacing="0" w:line="240" w:lineRule="auto"/>
        <w:jc w:val="center"/>
      </w:pPr>
      <w:rPr>
        <w:rFonts w:asciiTheme="majorHAnsi" w:hAnsiTheme="majorHAnsi"/>
        <w:b/>
        <w:color w:val="212931" w:themeColor="text1" w:themeShade="80"/>
        <w:sz w:val="24"/>
      </w:rPr>
      <w:tblPr/>
      <w:tcPr>
        <w:tcBorders>
          <w:bottom w:val="nil"/>
          <w:right w:val="nil"/>
        </w:tcBorders>
        <w:shd w:val="clear" w:color="auto" w:fill="35A0A4" w:themeFill="accent2"/>
      </w:tcPr>
    </w:tblStylePr>
    <w:tblStylePr w:type="seCell">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cBorders>
        <w:shd w:val="clear" w:color="auto" w:fill="auto"/>
      </w:tcPr>
    </w:tblStylePr>
    <w:tblStylePr w:type="swCell">
      <w:tblPr/>
      <w:tcPr>
        <w:tcBorders>
          <w:top w:val="single" w:sz="4" w:space="0" w:color="35A0A4" w:themeColor="accent2"/>
          <w:left w:val="single" w:sz="4" w:space="0" w:color="35A0A4" w:themeColor="accent2"/>
          <w:bottom w:val="single" w:sz="4" w:space="0" w:color="35A0A4" w:themeColor="accent2"/>
          <w:right w:val="single" w:sz="4" w:space="0" w:color="35A0A4" w:themeColor="accent2"/>
          <w:insideH w:val="single" w:sz="4" w:space="0" w:color="35A0A4" w:themeColor="accent2"/>
          <w:insideV w:val="single" w:sz="4" w:space="0" w:color="35A0A4" w:themeColor="accent2"/>
        </w:tcBorders>
        <w:shd w:val="clear" w:color="auto" w:fill="auto"/>
      </w:tcPr>
    </w:tblStylePr>
  </w:style>
  <w:style w:type="table" w:customStyle="1" w:styleId="Watson42">
    <w:name w:val="Watson4.2"/>
    <w:basedOn w:val="Watson12"/>
    <w:uiPriority w:val="99"/>
    <w:rsid w:val="005C60D9"/>
    <w:tblPr>
      <w:tbl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blBorders>
    </w:tblPr>
    <w:tcPr>
      <w:shd w:val="clear" w:color="auto" w:fill="auto"/>
    </w:tcPr>
    <w:tblStylePr w:type="firstRow">
      <w:pPr>
        <w:wordWrap/>
        <w:spacing w:beforeLines="0" w:before="120" w:beforeAutospacing="0" w:afterLines="0" w:after="120" w:afterAutospacing="0" w:line="240" w:lineRule="auto"/>
        <w:jc w:val="center"/>
      </w:pPr>
      <w:rPr>
        <w:rFonts w:asciiTheme="majorHAnsi" w:hAnsiTheme="majorHAnsi"/>
        <w:b/>
        <w:bCs/>
        <w:color w:val="FFFFFF" w:themeColor="background1"/>
        <w:sz w:val="24"/>
        <w:szCs w:val="24"/>
      </w:rPr>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nil"/>
          <w:insideV w:val="single" w:sz="4" w:space="0" w:color="FFFFFF" w:themeColor="background1"/>
          <w:tl2br w:val="nil"/>
          <w:tr2bl w:val="nil"/>
        </w:tcBorders>
        <w:shd w:val="clear" w:color="auto" w:fill="942757" w:themeFill="accent3"/>
      </w:tcPr>
    </w:tblStylePr>
    <w:tblStylePr w:type="lastRow">
      <w:rPr>
        <w:b/>
        <w:bCs/>
      </w:rPr>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cBorders>
        <w:shd w:val="clear" w:color="auto" w:fill="FFFFFF" w:themeFill="background1"/>
      </w:tcPr>
    </w:tblStylePr>
    <w:tblStylePr w:type="firstCol">
      <w:pPr>
        <w:wordWrap/>
        <w:spacing w:beforeLines="0" w:before="0" w:beforeAutospacing="0" w:afterLines="0" w:after="0" w:afterAutospacing="0" w:line="240" w:lineRule="auto"/>
        <w:ind w:leftChars="0" w:left="0" w:rightChars="0" w:right="0"/>
        <w:contextualSpacing w:val="0"/>
        <w:jc w:val="center"/>
      </w:pPr>
      <w:rPr>
        <w:rFonts w:asciiTheme="majorHAnsi" w:hAnsiTheme="majorHAnsi"/>
        <w:b/>
        <w:bCs/>
        <w:color w:val="6E6E6E" w:themeColor="background2"/>
        <w:spacing w:val="0"/>
        <w:sz w:val="24"/>
      </w:rPr>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cBorders>
        <w:shd w:val="clear" w:color="auto" w:fill="FFFFFF" w:themeFill="background1"/>
      </w:tcPr>
    </w:tblStylePr>
    <w:tblStylePr w:type="lastCol">
      <w:rPr>
        <w:b/>
        <w:bCs/>
      </w:rPr>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cBorders>
        <w:shd w:val="clear" w:color="auto" w:fill="FFFFFF" w:themeFill="background1"/>
      </w:tcPr>
    </w:tblStylePr>
    <w:tblStylePr w:type="band1Vert">
      <w:pPr>
        <w:jc w:val="center"/>
      </w:pPr>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cBorders>
        <w:shd w:val="clear" w:color="auto" w:fill="auto"/>
      </w:tcPr>
    </w:tblStylePr>
    <w:tblStylePr w:type="band2Vert">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cBorders>
        <w:shd w:val="clear" w:color="auto" w:fill="auto"/>
      </w:tcPr>
    </w:tblStylePr>
    <w:tblStylePr w:type="band1Horz">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cBorders>
        <w:shd w:val="clear" w:color="auto" w:fill="auto"/>
      </w:tcPr>
    </w:tblStylePr>
    <w:tblStylePr w:type="band2Horz">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cBorders>
        <w:shd w:val="clear" w:color="auto" w:fill="auto"/>
      </w:tcPr>
    </w:tblStylePr>
    <w:tblStylePr w:type="neCell">
      <w:tblPr/>
      <w:tcPr>
        <w:tcBorders>
          <w:left w:val="nil"/>
          <w:bottom w:val="nil"/>
        </w:tcBorders>
      </w:tcPr>
    </w:tblStylePr>
    <w:tblStylePr w:type="nwCell">
      <w:pPr>
        <w:wordWrap/>
        <w:spacing w:beforeLines="0" w:before="120" w:beforeAutospacing="0" w:afterLines="0" w:after="120" w:afterAutospacing="0" w:line="240" w:lineRule="auto"/>
        <w:jc w:val="center"/>
      </w:pPr>
      <w:rPr>
        <w:rFonts w:asciiTheme="majorHAnsi" w:hAnsiTheme="majorHAnsi"/>
        <w:b/>
        <w:color w:val="FFFFFF" w:themeColor="background1"/>
        <w:sz w:val="24"/>
      </w:rPr>
      <w:tblPr/>
      <w:tcPr>
        <w:tcBorders>
          <w:bottom w:val="nil"/>
          <w:right w:val="nil"/>
        </w:tcBorders>
        <w:shd w:val="clear" w:color="auto" w:fill="942757" w:themeFill="accent3"/>
      </w:tcPr>
    </w:tblStylePr>
    <w:tblStylePr w:type="seCell">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cBorders>
        <w:shd w:val="clear" w:color="auto" w:fill="auto"/>
      </w:tcPr>
    </w:tblStylePr>
    <w:tblStylePr w:type="swCell">
      <w:tblPr/>
      <w:tcPr>
        <w:tcBorders>
          <w:top w:val="single" w:sz="4" w:space="0" w:color="942757" w:themeColor="accent3"/>
          <w:left w:val="single" w:sz="4" w:space="0" w:color="942757" w:themeColor="accent3"/>
          <w:bottom w:val="single" w:sz="4" w:space="0" w:color="942757" w:themeColor="accent3"/>
          <w:right w:val="single" w:sz="4" w:space="0" w:color="942757" w:themeColor="accent3"/>
          <w:insideH w:val="single" w:sz="4" w:space="0" w:color="942757" w:themeColor="accent3"/>
          <w:insideV w:val="single" w:sz="4" w:space="0" w:color="942757" w:themeColor="accent3"/>
        </w:tcBorders>
        <w:shd w:val="clear" w:color="auto" w:fill="auto"/>
      </w:tcPr>
    </w:tblStylePr>
  </w:style>
  <w:style w:type="table" w:customStyle="1" w:styleId="Watson52">
    <w:name w:val="Watson5.2"/>
    <w:basedOn w:val="Watson12"/>
    <w:uiPriority w:val="99"/>
    <w:rsid w:val="006E7CCE"/>
    <w:tblPr>
      <w:tbl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blBorders>
    </w:tblPr>
    <w:tcPr>
      <w:shd w:val="clear" w:color="auto" w:fill="auto"/>
    </w:tcPr>
    <w:tblStylePr w:type="firstRow">
      <w:pPr>
        <w:wordWrap/>
        <w:spacing w:beforeLines="0" w:before="120" w:beforeAutospacing="0" w:afterLines="0" w:after="120" w:afterAutospacing="0" w:line="240" w:lineRule="auto"/>
        <w:jc w:val="center"/>
      </w:pPr>
      <w:rPr>
        <w:rFonts w:asciiTheme="majorHAnsi" w:hAnsiTheme="majorHAnsi"/>
        <w:b/>
        <w:bCs/>
        <w:color w:val="212931" w:themeColor="text1" w:themeShade="80"/>
        <w:sz w:val="24"/>
        <w:szCs w:val="24"/>
      </w:rPr>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nil"/>
          <w:insideV w:val="single" w:sz="4" w:space="0" w:color="FFFFFF" w:themeColor="background1"/>
          <w:tl2br w:val="nil"/>
          <w:tr2bl w:val="nil"/>
        </w:tcBorders>
        <w:shd w:val="clear" w:color="auto" w:fill="83A354" w:themeFill="accent4"/>
      </w:tcPr>
    </w:tblStylePr>
    <w:tblStylePr w:type="lastRow">
      <w:rPr>
        <w:b/>
        <w:bCs/>
      </w:rPr>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cBorders>
        <w:shd w:val="clear" w:color="auto" w:fill="FFFFFF" w:themeFill="background1"/>
      </w:tcPr>
    </w:tblStylePr>
    <w:tblStylePr w:type="firstCol">
      <w:pPr>
        <w:wordWrap/>
        <w:spacing w:beforeLines="0" w:before="0" w:beforeAutospacing="0" w:afterLines="0" w:after="0" w:afterAutospacing="0" w:line="240" w:lineRule="auto"/>
        <w:ind w:leftChars="0" w:left="0" w:rightChars="0" w:right="0"/>
        <w:contextualSpacing w:val="0"/>
        <w:jc w:val="center"/>
      </w:pPr>
      <w:rPr>
        <w:rFonts w:asciiTheme="majorHAnsi" w:hAnsiTheme="majorHAnsi"/>
        <w:b/>
        <w:bCs/>
        <w:color w:val="6E6E6E" w:themeColor="background2"/>
        <w:spacing w:val="0"/>
        <w:sz w:val="24"/>
      </w:rPr>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cBorders>
        <w:shd w:val="clear" w:color="auto" w:fill="FFFFFF" w:themeFill="background1"/>
      </w:tcPr>
    </w:tblStylePr>
    <w:tblStylePr w:type="lastCol">
      <w:rPr>
        <w:b/>
        <w:bCs/>
      </w:rPr>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cBorders>
        <w:shd w:val="clear" w:color="auto" w:fill="FFFFFF" w:themeFill="background1"/>
      </w:tcPr>
    </w:tblStylePr>
    <w:tblStylePr w:type="band1Vert">
      <w:pPr>
        <w:jc w:val="center"/>
      </w:pPr>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cBorders>
        <w:shd w:val="clear" w:color="auto" w:fill="auto"/>
      </w:tcPr>
    </w:tblStylePr>
    <w:tblStylePr w:type="band2Vert">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cBorders>
        <w:shd w:val="clear" w:color="auto" w:fill="auto"/>
      </w:tcPr>
    </w:tblStylePr>
    <w:tblStylePr w:type="band1Horz">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cBorders>
        <w:shd w:val="clear" w:color="auto" w:fill="auto"/>
      </w:tcPr>
    </w:tblStylePr>
    <w:tblStylePr w:type="band2Horz">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cBorders>
        <w:shd w:val="clear" w:color="auto" w:fill="auto"/>
      </w:tcPr>
    </w:tblStylePr>
    <w:tblStylePr w:type="neCell">
      <w:tblPr/>
      <w:tcPr>
        <w:tcBorders>
          <w:left w:val="nil"/>
          <w:bottom w:val="nil"/>
        </w:tcBorders>
      </w:tcPr>
    </w:tblStylePr>
    <w:tblStylePr w:type="nwCell">
      <w:pPr>
        <w:wordWrap/>
        <w:spacing w:beforeLines="0" w:before="120" w:beforeAutospacing="0" w:afterLines="0" w:after="120" w:afterAutospacing="0" w:line="240" w:lineRule="auto"/>
        <w:jc w:val="center"/>
      </w:pPr>
      <w:rPr>
        <w:rFonts w:asciiTheme="majorHAnsi" w:hAnsiTheme="majorHAnsi"/>
        <w:b/>
        <w:color w:val="212931" w:themeColor="text1" w:themeShade="80"/>
        <w:sz w:val="24"/>
      </w:rPr>
      <w:tblPr/>
      <w:tcPr>
        <w:tcBorders>
          <w:bottom w:val="nil"/>
          <w:right w:val="nil"/>
        </w:tcBorders>
        <w:shd w:val="clear" w:color="auto" w:fill="83A354" w:themeFill="accent4"/>
      </w:tcPr>
    </w:tblStylePr>
    <w:tblStylePr w:type="seCell">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cBorders>
        <w:shd w:val="clear" w:color="auto" w:fill="auto"/>
      </w:tcPr>
    </w:tblStylePr>
    <w:tblStylePr w:type="swCell">
      <w:tblPr/>
      <w:tcPr>
        <w:tcBorders>
          <w:top w:val="single" w:sz="4" w:space="0" w:color="83A354" w:themeColor="accent4"/>
          <w:left w:val="single" w:sz="4" w:space="0" w:color="83A354" w:themeColor="accent4"/>
          <w:bottom w:val="single" w:sz="4" w:space="0" w:color="83A354" w:themeColor="accent4"/>
          <w:right w:val="single" w:sz="4" w:space="0" w:color="83A354" w:themeColor="accent4"/>
          <w:insideH w:val="single" w:sz="4" w:space="0" w:color="83A354" w:themeColor="accent4"/>
          <w:insideV w:val="single" w:sz="4" w:space="0" w:color="83A354" w:themeColor="accent4"/>
        </w:tcBorders>
        <w:shd w:val="clear" w:color="auto" w:fill="auto"/>
      </w:tcPr>
    </w:tblStylePr>
  </w:style>
  <w:style w:type="table" w:customStyle="1" w:styleId="Watson62">
    <w:name w:val="Watson6.2"/>
    <w:basedOn w:val="Watson12"/>
    <w:uiPriority w:val="99"/>
    <w:rsid w:val="005C60D9"/>
    <w:tblPr>
      <w:tbl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blBorders>
    </w:tblPr>
    <w:tcPr>
      <w:shd w:val="clear" w:color="auto" w:fill="auto"/>
    </w:tcPr>
    <w:tblStylePr w:type="firstRow">
      <w:pPr>
        <w:wordWrap/>
        <w:spacing w:beforeLines="0" w:before="120" w:beforeAutospacing="0" w:afterLines="0" w:after="120" w:afterAutospacing="0" w:line="240" w:lineRule="auto"/>
        <w:jc w:val="center"/>
      </w:pPr>
      <w:rPr>
        <w:rFonts w:asciiTheme="majorHAnsi" w:hAnsiTheme="majorHAnsi"/>
        <w:b/>
        <w:bCs/>
        <w:color w:val="FFFFFF" w:themeColor="background1"/>
        <w:sz w:val="24"/>
        <w:szCs w:val="24"/>
      </w:rPr>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nil"/>
          <w:insideV w:val="single" w:sz="4" w:space="0" w:color="FFFFFF" w:themeColor="background1"/>
          <w:tl2br w:val="nil"/>
          <w:tr2bl w:val="nil"/>
        </w:tcBorders>
        <w:shd w:val="clear" w:color="auto" w:fill="434F7F" w:themeFill="accent5"/>
      </w:tcPr>
    </w:tblStylePr>
    <w:tblStylePr w:type="lastRow">
      <w:rPr>
        <w:b/>
        <w:bCs/>
      </w:rPr>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cBorders>
        <w:shd w:val="clear" w:color="auto" w:fill="FFFFFF" w:themeFill="background1"/>
      </w:tcPr>
    </w:tblStylePr>
    <w:tblStylePr w:type="firstCol">
      <w:pPr>
        <w:wordWrap/>
        <w:spacing w:beforeLines="0" w:before="0" w:beforeAutospacing="0" w:afterLines="0" w:after="0" w:afterAutospacing="0" w:line="240" w:lineRule="auto"/>
        <w:ind w:leftChars="0" w:left="0" w:rightChars="0" w:right="0"/>
        <w:contextualSpacing w:val="0"/>
        <w:jc w:val="center"/>
      </w:pPr>
      <w:rPr>
        <w:rFonts w:asciiTheme="majorHAnsi" w:hAnsiTheme="majorHAnsi"/>
        <w:b/>
        <w:bCs/>
        <w:color w:val="6E6E6E" w:themeColor="background2"/>
        <w:spacing w:val="0"/>
        <w:sz w:val="24"/>
      </w:rPr>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cBorders>
        <w:shd w:val="clear" w:color="auto" w:fill="FFFFFF" w:themeFill="background1"/>
      </w:tcPr>
    </w:tblStylePr>
    <w:tblStylePr w:type="lastCol">
      <w:rPr>
        <w:b/>
        <w:bCs/>
      </w:rPr>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cBorders>
        <w:shd w:val="clear" w:color="auto" w:fill="FFFFFF" w:themeFill="background1"/>
      </w:tcPr>
    </w:tblStylePr>
    <w:tblStylePr w:type="band1Vert">
      <w:pPr>
        <w:jc w:val="center"/>
      </w:pPr>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cBorders>
        <w:shd w:val="clear" w:color="auto" w:fill="auto"/>
      </w:tcPr>
    </w:tblStylePr>
    <w:tblStylePr w:type="band2Vert">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cBorders>
        <w:shd w:val="clear" w:color="auto" w:fill="auto"/>
      </w:tcPr>
    </w:tblStylePr>
    <w:tblStylePr w:type="band1Horz">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cBorders>
        <w:shd w:val="clear" w:color="auto" w:fill="auto"/>
      </w:tcPr>
    </w:tblStylePr>
    <w:tblStylePr w:type="band2Horz">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cBorders>
        <w:shd w:val="clear" w:color="auto" w:fill="auto"/>
      </w:tcPr>
    </w:tblStylePr>
    <w:tblStylePr w:type="neCell">
      <w:tblPr/>
      <w:tcPr>
        <w:tcBorders>
          <w:left w:val="nil"/>
          <w:bottom w:val="nil"/>
        </w:tcBorders>
      </w:tcPr>
    </w:tblStylePr>
    <w:tblStylePr w:type="nwCell">
      <w:pPr>
        <w:wordWrap/>
        <w:spacing w:beforeLines="0" w:before="120" w:beforeAutospacing="0" w:afterLines="0" w:after="120" w:afterAutospacing="0" w:line="240" w:lineRule="auto"/>
        <w:jc w:val="center"/>
      </w:pPr>
      <w:rPr>
        <w:rFonts w:asciiTheme="majorHAnsi" w:hAnsiTheme="majorHAnsi"/>
        <w:b/>
        <w:color w:val="FFFFFF" w:themeColor="background1"/>
        <w:sz w:val="24"/>
      </w:rPr>
      <w:tblPr/>
      <w:tcPr>
        <w:tcBorders>
          <w:bottom w:val="nil"/>
          <w:right w:val="nil"/>
        </w:tcBorders>
        <w:shd w:val="clear" w:color="auto" w:fill="434F7F" w:themeFill="accent5"/>
      </w:tcPr>
    </w:tblStylePr>
    <w:tblStylePr w:type="seCell">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cBorders>
        <w:shd w:val="clear" w:color="auto" w:fill="auto"/>
      </w:tcPr>
    </w:tblStylePr>
    <w:tblStylePr w:type="swCell">
      <w:tblPr/>
      <w:tcPr>
        <w:tcBorders>
          <w:top w:val="single" w:sz="4" w:space="0" w:color="434F7F" w:themeColor="accent5"/>
          <w:left w:val="single" w:sz="4" w:space="0" w:color="434F7F" w:themeColor="accent5"/>
          <w:bottom w:val="single" w:sz="4" w:space="0" w:color="434F7F" w:themeColor="accent5"/>
          <w:right w:val="single" w:sz="4" w:space="0" w:color="434F7F" w:themeColor="accent5"/>
          <w:insideH w:val="single" w:sz="4" w:space="0" w:color="434F7F" w:themeColor="accent5"/>
          <w:insideV w:val="single" w:sz="4" w:space="0" w:color="434F7F" w:themeColor="accent5"/>
        </w:tcBorders>
        <w:shd w:val="clear" w:color="auto" w:fill="auto"/>
      </w:tcPr>
    </w:tblStylePr>
  </w:style>
  <w:style w:type="table" w:customStyle="1" w:styleId="Watson72">
    <w:name w:val="Watson7.2"/>
    <w:basedOn w:val="Watson12"/>
    <w:uiPriority w:val="99"/>
    <w:rsid w:val="005C60D9"/>
    <w:tblPr>
      <w:tbl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blBorders>
    </w:tblPr>
    <w:tcPr>
      <w:shd w:val="clear" w:color="auto" w:fill="auto"/>
    </w:tcPr>
    <w:tblStylePr w:type="firstRow">
      <w:pPr>
        <w:wordWrap/>
        <w:spacing w:beforeLines="0" w:before="120" w:beforeAutospacing="0" w:afterLines="0" w:after="120" w:afterAutospacing="0" w:line="240" w:lineRule="auto"/>
        <w:jc w:val="center"/>
      </w:pPr>
      <w:rPr>
        <w:rFonts w:asciiTheme="majorHAnsi" w:hAnsiTheme="majorHAnsi"/>
        <w:b/>
        <w:bCs/>
        <w:color w:val="FFFFFF" w:themeColor="background1"/>
        <w:sz w:val="24"/>
        <w:szCs w:val="24"/>
      </w:rPr>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nil"/>
          <w:insideV w:val="single" w:sz="4" w:space="0" w:color="FFFFFF" w:themeColor="background1"/>
          <w:tl2br w:val="nil"/>
          <w:tr2bl w:val="nil"/>
        </w:tcBorders>
        <w:shd w:val="clear" w:color="auto" w:fill="2E826B" w:themeFill="accent6"/>
      </w:tcPr>
    </w:tblStylePr>
    <w:tblStylePr w:type="lastRow">
      <w:rPr>
        <w:b/>
        <w:bCs/>
      </w:rPr>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cBorders>
        <w:shd w:val="clear" w:color="auto" w:fill="FFFFFF" w:themeFill="background1"/>
      </w:tcPr>
    </w:tblStylePr>
    <w:tblStylePr w:type="firstCol">
      <w:pPr>
        <w:wordWrap/>
        <w:spacing w:beforeLines="0" w:before="0" w:beforeAutospacing="0" w:afterLines="0" w:after="0" w:afterAutospacing="0" w:line="240" w:lineRule="auto"/>
        <w:ind w:leftChars="0" w:left="0" w:rightChars="0" w:right="0"/>
        <w:contextualSpacing w:val="0"/>
        <w:jc w:val="center"/>
      </w:pPr>
      <w:rPr>
        <w:rFonts w:asciiTheme="majorHAnsi" w:hAnsiTheme="majorHAnsi"/>
        <w:b/>
        <w:bCs/>
        <w:color w:val="6E6E6E" w:themeColor="background2"/>
        <w:spacing w:val="0"/>
        <w:sz w:val="24"/>
      </w:rPr>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cBorders>
        <w:shd w:val="clear" w:color="auto" w:fill="FFFFFF" w:themeFill="background1"/>
      </w:tcPr>
    </w:tblStylePr>
    <w:tblStylePr w:type="lastCol">
      <w:rPr>
        <w:b/>
        <w:bCs/>
      </w:rPr>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cBorders>
        <w:shd w:val="clear" w:color="auto" w:fill="FFFFFF" w:themeFill="background1"/>
      </w:tcPr>
    </w:tblStylePr>
    <w:tblStylePr w:type="band1Vert">
      <w:pPr>
        <w:jc w:val="center"/>
      </w:pPr>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cBorders>
        <w:shd w:val="clear" w:color="auto" w:fill="auto"/>
      </w:tcPr>
    </w:tblStylePr>
    <w:tblStylePr w:type="band2Vert">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cBorders>
        <w:shd w:val="clear" w:color="auto" w:fill="auto"/>
      </w:tcPr>
    </w:tblStylePr>
    <w:tblStylePr w:type="band1Horz">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cBorders>
        <w:shd w:val="clear" w:color="auto" w:fill="auto"/>
      </w:tcPr>
    </w:tblStylePr>
    <w:tblStylePr w:type="band2Horz">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cBorders>
        <w:shd w:val="clear" w:color="auto" w:fill="auto"/>
      </w:tcPr>
    </w:tblStylePr>
    <w:tblStylePr w:type="neCell">
      <w:tblPr/>
      <w:tcPr>
        <w:tcBorders>
          <w:left w:val="nil"/>
          <w:bottom w:val="nil"/>
        </w:tcBorders>
      </w:tcPr>
    </w:tblStylePr>
    <w:tblStylePr w:type="nwCell">
      <w:pPr>
        <w:wordWrap/>
        <w:spacing w:beforeLines="0" w:before="120" w:beforeAutospacing="0" w:afterLines="0" w:after="120" w:afterAutospacing="0" w:line="240" w:lineRule="auto"/>
        <w:jc w:val="center"/>
      </w:pPr>
      <w:rPr>
        <w:rFonts w:asciiTheme="majorHAnsi" w:hAnsiTheme="majorHAnsi"/>
        <w:b/>
        <w:color w:val="FFFFFF" w:themeColor="background1"/>
        <w:sz w:val="24"/>
      </w:rPr>
      <w:tblPr/>
      <w:tcPr>
        <w:tcBorders>
          <w:bottom w:val="nil"/>
          <w:right w:val="nil"/>
        </w:tcBorders>
        <w:shd w:val="clear" w:color="auto" w:fill="2E826B" w:themeFill="accent6"/>
      </w:tcPr>
    </w:tblStylePr>
    <w:tblStylePr w:type="seCell">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cBorders>
        <w:shd w:val="clear" w:color="auto" w:fill="auto"/>
      </w:tcPr>
    </w:tblStylePr>
    <w:tblStylePr w:type="swCell">
      <w:tblPr/>
      <w:tcPr>
        <w:tcBorders>
          <w:top w:val="single" w:sz="4" w:space="0" w:color="2E826B" w:themeColor="accent6"/>
          <w:left w:val="single" w:sz="4" w:space="0" w:color="2E826B" w:themeColor="accent6"/>
          <w:bottom w:val="single" w:sz="4" w:space="0" w:color="2E826B" w:themeColor="accent6"/>
          <w:right w:val="single" w:sz="4" w:space="0" w:color="2E826B" w:themeColor="accent6"/>
          <w:insideH w:val="single" w:sz="4" w:space="0" w:color="2E826B" w:themeColor="accent6"/>
          <w:insideV w:val="single" w:sz="4" w:space="0" w:color="2E826B" w:themeColor="accent6"/>
        </w:tcBorders>
        <w:shd w:val="clear" w:color="auto" w:fill="auto"/>
      </w:tcPr>
    </w:tblStylePr>
  </w:style>
  <w:style w:type="paragraph" w:customStyle="1" w:styleId="IntroLetter-ss">
    <w:name w:val="Intro Letter - ss"/>
    <w:aliases w:val="no paragraph spacing"/>
    <w:basedOn w:val="BodyTextss"/>
    <w:semiHidden/>
    <w:qFormat/>
    <w:rsid w:val="006B5C96"/>
    <w:pPr>
      <w:spacing w:after="0"/>
    </w:pPr>
  </w:style>
  <w:style w:type="paragraph" w:styleId="TOC4">
    <w:name w:val="toc 4"/>
    <w:basedOn w:val="Normal"/>
    <w:next w:val="Normal"/>
    <w:autoRedefine/>
    <w:uiPriority w:val="39"/>
    <w:unhideWhenUsed/>
    <w:rsid w:val="00D779FC"/>
    <w:pPr>
      <w:ind w:left="2160" w:right="720" w:hanging="720"/>
    </w:pPr>
    <w:rPr>
      <w:rFonts w:asciiTheme="minorHAnsi" w:hAnsiTheme="minorHAnsi" w:cstheme="minorHAnsi"/>
      <w:szCs w:val="20"/>
    </w:rPr>
  </w:style>
  <w:style w:type="paragraph" w:styleId="TOC5">
    <w:name w:val="toc 5"/>
    <w:basedOn w:val="Normal"/>
    <w:next w:val="Normal"/>
    <w:autoRedefine/>
    <w:uiPriority w:val="39"/>
    <w:unhideWhenUsed/>
    <w:rsid w:val="00CF4CCB"/>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F4CCB"/>
    <w:pPr>
      <w:ind w:left="1200"/>
    </w:pPr>
    <w:rPr>
      <w:rFonts w:asciiTheme="minorHAnsi" w:hAnsiTheme="minorHAnsi" w:cstheme="minorHAnsi"/>
      <w:sz w:val="20"/>
      <w:szCs w:val="20"/>
    </w:rPr>
  </w:style>
  <w:style w:type="paragraph" w:customStyle="1" w:styleId="APPdivider">
    <w:name w:val="APP divider"/>
    <w:basedOn w:val="Normal"/>
    <w:link w:val="APPdividerChar"/>
    <w:uiPriority w:val="3"/>
    <w:qFormat/>
    <w:rsid w:val="009E15B6"/>
    <w:pPr>
      <w:keepLines/>
      <w:tabs>
        <w:tab w:val="left" w:pos="6019"/>
      </w:tabs>
      <w:spacing w:before="960"/>
      <w:contextualSpacing/>
      <w:outlineLvl w:val="0"/>
    </w:pPr>
    <w:rPr>
      <w:sz w:val="96"/>
      <w:szCs w:val="96"/>
    </w:rPr>
  </w:style>
  <w:style w:type="paragraph" w:styleId="TOC7">
    <w:name w:val="toc 7"/>
    <w:basedOn w:val="Normal"/>
    <w:next w:val="Normal"/>
    <w:autoRedefine/>
    <w:uiPriority w:val="39"/>
    <w:unhideWhenUsed/>
    <w:rsid w:val="00090DC5"/>
    <w:pPr>
      <w:ind w:left="1440"/>
    </w:pPr>
    <w:rPr>
      <w:rFonts w:asciiTheme="minorHAnsi" w:hAnsiTheme="minorHAnsi" w:cstheme="minorHAnsi"/>
      <w:sz w:val="20"/>
      <w:szCs w:val="20"/>
    </w:rPr>
  </w:style>
  <w:style w:type="character" w:customStyle="1" w:styleId="APPdividerChar">
    <w:name w:val="APP divider Char"/>
    <w:basedOn w:val="DefaultParagraphFont"/>
    <w:link w:val="APPdivider"/>
    <w:uiPriority w:val="3"/>
    <w:rsid w:val="009E15B6"/>
    <w:rPr>
      <w:color w:val="000000"/>
      <w:sz w:val="96"/>
      <w:szCs w:val="96"/>
      <w:lang w:val="en-CA"/>
    </w:rPr>
  </w:style>
  <w:style w:type="paragraph" w:customStyle="1" w:styleId="CoverLogo">
    <w:name w:val="Cover Logo"/>
    <w:basedOn w:val="Normal"/>
    <w:uiPriority w:val="3"/>
    <w:unhideWhenUsed/>
    <w:qFormat/>
    <w:rsid w:val="00294E19"/>
    <w:pPr>
      <w:spacing w:before="480"/>
      <w:jc w:val="right"/>
    </w:pPr>
  </w:style>
  <w:style w:type="paragraph" w:styleId="Title">
    <w:name w:val="Title"/>
    <w:basedOn w:val="BasicParagraph"/>
    <w:next w:val="Normal"/>
    <w:link w:val="TitleChar"/>
    <w:uiPriority w:val="1"/>
    <w:unhideWhenUsed/>
    <w:rsid w:val="00294E19"/>
    <w:pPr>
      <w:spacing w:before="1560"/>
      <w:jc w:val="right"/>
    </w:pPr>
    <w:rPr>
      <w:rFonts w:asciiTheme="majorHAnsi" w:hAnsiTheme="majorHAnsi" w:cstheme="majorHAnsi"/>
      <w:b/>
      <w:bCs/>
      <w:color w:val="425364" w:themeColor="text1"/>
      <w:spacing w:val="-10"/>
      <w:sz w:val="48"/>
      <w:szCs w:val="48"/>
    </w:rPr>
  </w:style>
  <w:style w:type="character" w:customStyle="1" w:styleId="TitleChar">
    <w:name w:val="Title Char"/>
    <w:basedOn w:val="DefaultParagraphFont"/>
    <w:link w:val="Title"/>
    <w:uiPriority w:val="1"/>
    <w:rsid w:val="00C85DFA"/>
    <w:rPr>
      <w:rFonts w:asciiTheme="majorHAnsi" w:hAnsiTheme="majorHAnsi" w:cstheme="majorHAnsi"/>
      <w:b/>
      <w:bCs/>
      <w:color w:val="425364" w:themeColor="text1"/>
      <w:spacing w:val="-10"/>
      <w:sz w:val="48"/>
      <w:szCs w:val="48"/>
      <w:lang w:val="en-CA"/>
    </w:rPr>
  </w:style>
  <w:style w:type="paragraph" w:styleId="Subtitle">
    <w:name w:val="Subtitle"/>
    <w:basedOn w:val="Normal"/>
    <w:next w:val="Normal"/>
    <w:link w:val="SubtitleChar"/>
    <w:uiPriority w:val="2"/>
    <w:unhideWhenUsed/>
    <w:rsid w:val="00294E19"/>
    <w:pPr>
      <w:spacing w:before="80" w:after="480"/>
      <w:jc w:val="right"/>
    </w:pPr>
    <w:rPr>
      <w:rFonts w:asciiTheme="majorHAnsi" w:hAnsiTheme="majorHAnsi" w:cstheme="majorHAnsi"/>
      <w:sz w:val="40"/>
      <w:szCs w:val="40"/>
    </w:rPr>
  </w:style>
  <w:style w:type="character" w:customStyle="1" w:styleId="SubtitleChar">
    <w:name w:val="Subtitle Char"/>
    <w:basedOn w:val="DefaultParagraphFont"/>
    <w:link w:val="Subtitle"/>
    <w:uiPriority w:val="2"/>
    <w:rsid w:val="00C85DFA"/>
    <w:rPr>
      <w:rFonts w:asciiTheme="majorHAnsi" w:hAnsiTheme="majorHAnsi" w:cstheme="majorHAnsi"/>
      <w:sz w:val="40"/>
      <w:szCs w:val="40"/>
      <w:lang w:val="en-CA"/>
    </w:rPr>
  </w:style>
  <w:style w:type="paragraph" w:customStyle="1" w:styleId="CoverLine">
    <w:name w:val="Cover Line"/>
    <w:basedOn w:val="Normal"/>
    <w:uiPriority w:val="3"/>
    <w:unhideWhenUsed/>
    <w:qFormat/>
    <w:rsid w:val="00DE4183"/>
    <w:pPr>
      <w:spacing w:after="360"/>
      <w:jc w:val="right"/>
    </w:pPr>
  </w:style>
  <w:style w:type="paragraph" w:customStyle="1" w:styleId="CoverRFPName">
    <w:name w:val="Cover RFP Name"/>
    <w:basedOn w:val="Normal"/>
    <w:uiPriority w:val="3"/>
    <w:unhideWhenUsed/>
    <w:qFormat/>
    <w:rsid w:val="00DE4183"/>
    <w:pPr>
      <w:spacing w:after="480"/>
      <w:ind w:firstLine="720"/>
      <w:jc w:val="right"/>
    </w:pPr>
    <w:rPr>
      <w:rFonts w:asciiTheme="majorHAnsi" w:hAnsiTheme="majorHAnsi" w:cstheme="majorHAnsi"/>
      <w:sz w:val="40"/>
      <w:szCs w:val="40"/>
    </w:rPr>
  </w:style>
  <w:style w:type="character" w:customStyle="1" w:styleId="WatsonTextinFooter">
    <w:name w:val="Watson Text in Footer"/>
    <w:uiPriority w:val="1"/>
    <w:qFormat/>
    <w:rsid w:val="00C235EF"/>
    <w:rPr>
      <w:color w:val="7A97AB" w:themeColor="text2"/>
      <w:sz w:val="20"/>
    </w:rPr>
  </w:style>
  <w:style w:type="paragraph" w:customStyle="1" w:styleId="FooterforToC">
    <w:name w:val="Footer for ToC"/>
    <w:uiPriority w:val="3"/>
    <w:unhideWhenUsed/>
    <w:qFormat/>
    <w:rsid w:val="00C235EF"/>
    <w:pPr>
      <w:pBdr>
        <w:top w:val="single" w:sz="6" w:space="1" w:color="425364" w:themeColor="text1"/>
      </w:pBdr>
      <w:jc w:val="right"/>
    </w:pPr>
    <w:rPr>
      <w:i/>
      <w:noProof/>
      <w:sz w:val="16"/>
    </w:rPr>
  </w:style>
  <w:style w:type="paragraph" w:styleId="EndnoteText">
    <w:name w:val="endnote text"/>
    <w:basedOn w:val="Normal"/>
    <w:link w:val="EndnoteTextChar"/>
    <w:uiPriority w:val="99"/>
    <w:semiHidden/>
    <w:unhideWhenUsed/>
    <w:rsid w:val="0008218E"/>
    <w:rPr>
      <w:sz w:val="20"/>
      <w:szCs w:val="20"/>
    </w:rPr>
  </w:style>
  <w:style w:type="character" w:customStyle="1" w:styleId="EndnoteTextChar">
    <w:name w:val="Endnote Text Char"/>
    <w:basedOn w:val="DefaultParagraphFont"/>
    <w:link w:val="EndnoteText"/>
    <w:uiPriority w:val="99"/>
    <w:semiHidden/>
    <w:rsid w:val="0008218E"/>
    <w:rPr>
      <w:sz w:val="20"/>
      <w:szCs w:val="20"/>
    </w:rPr>
  </w:style>
  <w:style w:type="character" w:styleId="EndnoteReference">
    <w:name w:val="endnote reference"/>
    <w:basedOn w:val="DefaultParagraphFont"/>
    <w:uiPriority w:val="99"/>
    <w:semiHidden/>
    <w:unhideWhenUsed/>
    <w:rsid w:val="0008218E"/>
    <w:rPr>
      <w:vertAlign w:val="superscript"/>
    </w:rPr>
  </w:style>
  <w:style w:type="paragraph" w:customStyle="1" w:styleId="Headingnonumber">
    <w:name w:val="Heading no number"/>
    <w:basedOn w:val="Heading1"/>
    <w:next w:val="BodyText"/>
    <w:link w:val="HeadingnonumberChar"/>
    <w:qFormat/>
    <w:rsid w:val="00B00269"/>
    <w:pPr>
      <w:numPr>
        <w:numId w:val="0"/>
      </w:numPr>
    </w:pPr>
  </w:style>
  <w:style w:type="character" w:customStyle="1" w:styleId="HeadingnonumberChar">
    <w:name w:val="Heading no number Char"/>
    <w:basedOn w:val="Heading1Char"/>
    <w:link w:val="Headingnonumber"/>
    <w:rsid w:val="00B00269"/>
    <w:rPr>
      <w:rFonts w:eastAsiaTheme="majorEastAsia" w:cstheme="majorBidi"/>
      <w:color w:val="000000"/>
      <w:sz w:val="40"/>
      <w:szCs w:val="48"/>
      <w:lang w:val="en-CA" w:eastAsia="ja-JP"/>
    </w:rPr>
  </w:style>
  <w:style w:type="paragraph" w:customStyle="1" w:styleId="BodyText">
    <w:name w:val="BodyText"/>
    <w:basedOn w:val="Header"/>
    <w:link w:val="BodyTextChar"/>
    <w:qFormat/>
    <w:rsid w:val="00551A91"/>
    <w:pPr>
      <w:tabs>
        <w:tab w:val="clear" w:pos="4320"/>
        <w:tab w:val="clear" w:pos="8640"/>
      </w:tabs>
      <w:spacing w:after="240" w:line="300" w:lineRule="auto"/>
      <w:jc w:val="left"/>
    </w:pPr>
    <w:rPr>
      <w:rFonts w:eastAsia="Times New Roman"/>
      <w:color w:val="auto"/>
      <w:szCs w:val="20"/>
    </w:rPr>
  </w:style>
  <w:style w:type="character" w:customStyle="1" w:styleId="BodyTextChar">
    <w:name w:val="BodyText Char"/>
    <w:basedOn w:val="HeaderChar"/>
    <w:link w:val="BodyText"/>
    <w:rsid w:val="003D657B"/>
    <w:rPr>
      <w:rFonts w:eastAsia="Times New Roman"/>
      <w:color w:val="auto"/>
      <w:szCs w:val="20"/>
      <w:lang w:val="en-CA"/>
    </w:rPr>
  </w:style>
  <w:style w:type="paragraph" w:customStyle="1" w:styleId="BodyTextSS0">
    <w:name w:val="BodyText SS"/>
    <w:basedOn w:val="BodyText"/>
    <w:link w:val="BodyTextSSChar0"/>
    <w:semiHidden/>
    <w:rsid w:val="001D22C0"/>
    <w:pPr>
      <w:spacing w:line="240" w:lineRule="auto"/>
    </w:pPr>
  </w:style>
  <w:style w:type="character" w:customStyle="1" w:styleId="BodyTextSSChar0">
    <w:name w:val="BodyText SS Char"/>
    <w:basedOn w:val="BodyTextChar"/>
    <w:link w:val="BodyTextSS0"/>
    <w:semiHidden/>
    <w:rsid w:val="003D657B"/>
    <w:rPr>
      <w:rFonts w:eastAsia="Times New Roman"/>
      <w:color w:val="auto"/>
      <w:szCs w:val="20"/>
      <w:lang w:val="en-CA"/>
    </w:rPr>
  </w:style>
  <w:style w:type="paragraph" w:customStyle="1" w:styleId="FigureTabletitles0">
    <w:name w:val="Figure/Table titles"/>
    <w:basedOn w:val="BodyTextSS0"/>
    <w:link w:val="FigureTabletitlesChar0"/>
    <w:uiPriority w:val="1"/>
    <w:semiHidden/>
    <w:rsid w:val="00C93A56"/>
    <w:pPr>
      <w:keepNext/>
      <w:spacing w:after="120"/>
      <w:contextualSpacing/>
      <w:jc w:val="center"/>
    </w:pPr>
    <w:rPr>
      <w:b/>
    </w:rPr>
  </w:style>
  <w:style w:type="character" w:customStyle="1" w:styleId="FigureTabletitlesChar0">
    <w:name w:val="Figure/Table titles Char"/>
    <w:basedOn w:val="BodyTextSSChar0"/>
    <w:link w:val="FigureTabletitles0"/>
    <w:uiPriority w:val="1"/>
    <w:semiHidden/>
    <w:rsid w:val="00C85DFA"/>
    <w:rPr>
      <w:rFonts w:eastAsia="Times New Roman"/>
      <w:b/>
      <w:color w:val="auto"/>
      <w:szCs w:val="20"/>
      <w:lang w:val="en-CA"/>
    </w:rPr>
  </w:style>
  <w:style w:type="paragraph" w:customStyle="1" w:styleId="BodyTextbullets">
    <w:name w:val="BodyText bullets"/>
    <w:basedOn w:val="BodyText"/>
    <w:link w:val="BodyTextbulletsChar"/>
    <w:rsid w:val="00C93A56"/>
    <w:pPr>
      <w:ind w:left="720" w:hanging="360"/>
      <w:contextualSpacing/>
    </w:pPr>
  </w:style>
  <w:style w:type="character" w:customStyle="1" w:styleId="BodyTextbulletsChar">
    <w:name w:val="BodyText bullets Char"/>
    <w:basedOn w:val="BodyTextChar"/>
    <w:link w:val="BodyTextbullets"/>
    <w:semiHidden/>
    <w:rsid w:val="003D657B"/>
    <w:rPr>
      <w:rFonts w:eastAsia="Times New Roman"/>
      <w:color w:val="auto"/>
      <w:szCs w:val="20"/>
      <w:lang w:val="en-CA"/>
    </w:rPr>
  </w:style>
  <w:style w:type="paragraph" w:styleId="TOC8">
    <w:name w:val="toc 8"/>
    <w:basedOn w:val="Normal"/>
    <w:next w:val="Normal"/>
    <w:autoRedefine/>
    <w:uiPriority w:val="39"/>
    <w:unhideWhenUsed/>
    <w:rsid w:val="00845799"/>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45799"/>
    <w:pPr>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845799"/>
    <w:rPr>
      <w:color w:val="605E5C"/>
      <w:shd w:val="clear" w:color="auto" w:fill="E1DFDD"/>
    </w:rPr>
  </w:style>
  <w:style w:type="paragraph" w:customStyle="1" w:styleId="ChapterDividers">
    <w:name w:val="Chapter Dividers"/>
    <w:basedOn w:val="APPdivider"/>
    <w:link w:val="ChapterDividersChar"/>
    <w:uiPriority w:val="2"/>
    <w:qFormat/>
    <w:rsid w:val="009E15B6"/>
    <w:pPr>
      <w:outlineLvl w:val="9"/>
    </w:pPr>
    <w:rPr>
      <w:noProof/>
    </w:rPr>
  </w:style>
  <w:style w:type="character" w:customStyle="1" w:styleId="ChapterDividersChar">
    <w:name w:val="Chapter Dividers Char"/>
    <w:basedOn w:val="APPdividerChar"/>
    <w:link w:val="ChapterDividers"/>
    <w:uiPriority w:val="2"/>
    <w:rsid w:val="009E15B6"/>
    <w:rPr>
      <w:noProof/>
      <w:color w:val="000000"/>
      <w:sz w:val="96"/>
      <w:szCs w:val="96"/>
      <w:lang w:val="en-CA"/>
    </w:rPr>
  </w:style>
  <w:style w:type="paragraph" w:customStyle="1" w:styleId="Dividers">
    <w:name w:val="Dividers"/>
    <w:basedOn w:val="APPdivider"/>
    <w:link w:val="DividersChar"/>
    <w:uiPriority w:val="3"/>
    <w:qFormat/>
    <w:rsid w:val="00D779FC"/>
    <w:pPr>
      <w:framePr w:wrap="around" w:vAnchor="text" w:hAnchor="text" w:y="1"/>
      <w:tabs>
        <w:tab w:val="clear" w:pos="6019"/>
      </w:tabs>
      <w:ind w:left="1440" w:right="1440"/>
      <w:outlineLvl w:val="9"/>
    </w:pPr>
  </w:style>
  <w:style w:type="character" w:customStyle="1" w:styleId="DividersChar">
    <w:name w:val="Dividers Char"/>
    <w:basedOn w:val="APPdividerChar"/>
    <w:link w:val="Dividers"/>
    <w:uiPriority w:val="3"/>
    <w:rsid w:val="00BF6912"/>
    <w:rPr>
      <w:color w:val="6E6E6E"/>
      <w:sz w:val="96"/>
      <w:szCs w:val="96"/>
      <w:lang w:val="en-CA"/>
    </w:rPr>
  </w:style>
  <w:style w:type="paragraph" w:customStyle="1" w:styleId="UnderlineHeading">
    <w:name w:val="Underline Heading"/>
    <w:basedOn w:val="BodyText125"/>
    <w:link w:val="UnderlineHeadingChar"/>
    <w:uiPriority w:val="1"/>
    <w:qFormat/>
    <w:rsid w:val="000A0CE8"/>
    <w:pPr>
      <w:keepNext/>
    </w:pPr>
    <w:rPr>
      <w:u w:val="single"/>
    </w:rPr>
  </w:style>
  <w:style w:type="paragraph" w:customStyle="1" w:styleId="BoldHeading">
    <w:name w:val="Bold Heading"/>
    <w:basedOn w:val="UnderlineHeading"/>
    <w:link w:val="BoldHeadingChar"/>
    <w:uiPriority w:val="1"/>
    <w:qFormat/>
    <w:rsid w:val="000A0CE8"/>
    <w:rPr>
      <w:b/>
      <w:u w:val="none"/>
    </w:rPr>
  </w:style>
  <w:style w:type="character" w:customStyle="1" w:styleId="UnderlineHeadingChar">
    <w:name w:val="Underline Heading Char"/>
    <w:basedOn w:val="BodyText125Char"/>
    <w:link w:val="UnderlineHeading"/>
    <w:uiPriority w:val="1"/>
    <w:rsid w:val="00C85DFA"/>
    <w:rPr>
      <w:rFonts w:eastAsia="Times New Roman"/>
      <w:u w:val="single"/>
      <w:lang w:val="en-CA"/>
    </w:rPr>
  </w:style>
  <w:style w:type="character" w:customStyle="1" w:styleId="BoldHeadingChar">
    <w:name w:val="Bold Heading Char"/>
    <w:basedOn w:val="UnderlineHeadingChar"/>
    <w:link w:val="BoldHeading"/>
    <w:uiPriority w:val="1"/>
    <w:rsid w:val="00C85DFA"/>
    <w:rPr>
      <w:rFonts w:eastAsia="Times New Roman"/>
      <w:b/>
      <w:u w:val="single"/>
      <w:lang w:val="en-CA"/>
    </w:rPr>
  </w:style>
  <w:style w:type="paragraph" w:customStyle="1" w:styleId="ChapterDividersTitle">
    <w:name w:val="Chapter Dividers Title"/>
    <w:basedOn w:val="ChapterDividers"/>
    <w:link w:val="ChapterDividersTitleChar"/>
    <w:uiPriority w:val="2"/>
    <w:qFormat/>
    <w:rsid w:val="00B4409A"/>
    <w:pPr>
      <w:spacing w:before="0"/>
    </w:pPr>
    <w:rPr>
      <w:sz w:val="68"/>
      <w:szCs w:val="68"/>
    </w:rPr>
  </w:style>
  <w:style w:type="character" w:customStyle="1" w:styleId="ChapterDividersTitleChar">
    <w:name w:val="Chapter Dividers Title Char"/>
    <w:basedOn w:val="ChapterDividersChar"/>
    <w:link w:val="ChapterDividersTitle"/>
    <w:uiPriority w:val="2"/>
    <w:rsid w:val="00C85DFA"/>
    <w:rPr>
      <w:noProof/>
      <w:color w:val="6E6E6E"/>
      <w:sz w:val="68"/>
      <w:szCs w:val="68"/>
      <w:lang w:val="en-CA"/>
    </w:rPr>
  </w:style>
  <w:style w:type="paragraph" w:customStyle="1" w:styleId="APPDividerTitle">
    <w:name w:val="APP Divider Title"/>
    <w:basedOn w:val="APPdivider"/>
    <w:link w:val="APPDividerTitleChar"/>
    <w:uiPriority w:val="3"/>
    <w:qFormat/>
    <w:rsid w:val="00DD3073"/>
    <w:pPr>
      <w:tabs>
        <w:tab w:val="clear" w:pos="6019"/>
        <w:tab w:val="left" w:pos="5400"/>
      </w:tabs>
      <w:spacing w:before="0" w:after="240"/>
      <w:ind w:left="1138" w:right="1483"/>
    </w:pPr>
    <w:rPr>
      <w:sz w:val="68"/>
    </w:rPr>
  </w:style>
  <w:style w:type="character" w:customStyle="1" w:styleId="APPDividerTitleChar">
    <w:name w:val="APP Divider Title Char"/>
    <w:basedOn w:val="APPdividerChar"/>
    <w:link w:val="APPDividerTitle"/>
    <w:uiPriority w:val="3"/>
    <w:rsid w:val="00DD3073"/>
    <w:rPr>
      <w:color w:val="6E6E6E"/>
      <w:sz w:val="68"/>
      <w:szCs w:val="96"/>
      <w:lang w:val="en-CA"/>
    </w:rPr>
  </w:style>
  <w:style w:type="character" w:styleId="CommentReference">
    <w:name w:val="annotation reference"/>
    <w:basedOn w:val="DefaultParagraphFont"/>
    <w:uiPriority w:val="99"/>
    <w:semiHidden/>
    <w:unhideWhenUsed/>
    <w:rsid w:val="00EE2EA7"/>
    <w:rPr>
      <w:sz w:val="16"/>
      <w:szCs w:val="16"/>
    </w:rPr>
  </w:style>
  <w:style w:type="paragraph" w:styleId="CommentText">
    <w:name w:val="annotation text"/>
    <w:basedOn w:val="Normal"/>
    <w:link w:val="CommentTextChar"/>
    <w:uiPriority w:val="99"/>
    <w:semiHidden/>
    <w:unhideWhenUsed/>
    <w:rsid w:val="00EE2EA7"/>
    <w:rPr>
      <w:sz w:val="20"/>
      <w:szCs w:val="20"/>
    </w:rPr>
  </w:style>
  <w:style w:type="character" w:customStyle="1" w:styleId="CommentTextChar">
    <w:name w:val="Comment Text Char"/>
    <w:basedOn w:val="DefaultParagraphFont"/>
    <w:link w:val="CommentText"/>
    <w:uiPriority w:val="99"/>
    <w:semiHidden/>
    <w:rsid w:val="00EE2EA7"/>
    <w:rPr>
      <w:sz w:val="20"/>
      <w:szCs w:val="20"/>
      <w:lang w:val="en-CA"/>
    </w:rPr>
  </w:style>
  <w:style w:type="paragraph" w:styleId="CommentSubject">
    <w:name w:val="annotation subject"/>
    <w:basedOn w:val="CommentText"/>
    <w:next w:val="CommentText"/>
    <w:link w:val="CommentSubjectChar"/>
    <w:uiPriority w:val="99"/>
    <w:semiHidden/>
    <w:unhideWhenUsed/>
    <w:rsid w:val="00EE2EA7"/>
    <w:rPr>
      <w:b/>
      <w:bCs/>
    </w:rPr>
  </w:style>
  <w:style w:type="character" w:customStyle="1" w:styleId="CommentSubjectChar">
    <w:name w:val="Comment Subject Char"/>
    <w:basedOn w:val="CommentTextChar"/>
    <w:link w:val="CommentSubject"/>
    <w:uiPriority w:val="99"/>
    <w:semiHidden/>
    <w:rsid w:val="00EE2EA7"/>
    <w:rPr>
      <w:b/>
      <w:bCs/>
      <w:sz w:val="20"/>
      <w:szCs w:val="20"/>
      <w:lang w:val="en-CA"/>
    </w:rPr>
  </w:style>
  <w:style w:type="paragraph" w:customStyle="1" w:styleId="TitleAPPdiv">
    <w:name w:val="Title APP div"/>
    <w:basedOn w:val="Normal"/>
    <w:link w:val="TitleAPPdivChar"/>
    <w:qFormat/>
    <w:rsid w:val="003F1791"/>
    <w:pPr>
      <w:keepLines/>
      <w:tabs>
        <w:tab w:val="left" w:pos="6019"/>
      </w:tabs>
      <w:spacing w:before="960"/>
      <w:contextualSpacing/>
      <w:outlineLvl w:val="0"/>
    </w:pPr>
    <w:rPr>
      <w:color w:val="6E6E6E"/>
      <w:sz w:val="96"/>
      <w:szCs w:val="96"/>
    </w:rPr>
  </w:style>
  <w:style w:type="character" w:customStyle="1" w:styleId="TitleAPPdivChar">
    <w:name w:val="Title APP div Char"/>
    <w:basedOn w:val="DefaultParagraphFont"/>
    <w:link w:val="TitleAPPdiv"/>
    <w:rsid w:val="003F1791"/>
    <w:rPr>
      <w:color w:val="6E6E6E"/>
      <w:sz w:val="96"/>
      <w:szCs w:val="96"/>
      <w:lang w:val="en-CA"/>
    </w:rPr>
  </w:style>
  <w:style w:type="paragraph" w:customStyle="1" w:styleId="UnderlinedHeading">
    <w:name w:val="Underlined Heading"/>
    <w:basedOn w:val="BodyText125"/>
    <w:link w:val="UnderlinedHeadingChar"/>
    <w:qFormat/>
    <w:rsid w:val="00727C78"/>
    <w:pPr>
      <w:keepNext/>
    </w:pPr>
    <w:rPr>
      <w:u w:val="single"/>
    </w:rPr>
  </w:style>
  <w:style w:type="character" w:customStyle="1" w:styleId="UnderlinedHeadingChar">
    <w:name w:val="Underlined Heading Char"/>
    <w:basedOn w:val="BodyText125Char"/>
    <w:link w:val="UnderlinedHeading"/>
    <w:rsid w:val="00727C78"/>
    <w:rPr>
      <w:rFonts w:eastAsia="Times New Roman"/>
      <w:color w:val="000000"/>
      <w:u w:val="single"/>
      <w:lang w:val="en-CA"/>
    </w:rPr>
  </w:style>
  <w:style w:type="paragraph" w:customStyle="1" w:styleId="Level1">
    <w:name w:val="Level 1"/>
    <w:uiPriority w:val="99"/>
    <w:rsid w:val="006C615D"/>
    <w:pPr>
      <w:widowControl w:val="0"/>
      <w:autoSpaceDE w:val="0"/>
      <w:autoSpaceDN w:val="0"/>
      <w:adjustRightInd w:val="0"/>
      <w:ind w:left="720"/>
      <w:jc w:val="both"/>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8471">
      <w:bodyDiv w:val="1"/>
      <w:marLeft w:val="0"/>
      <w:marRight w:val="0"/>
      <w:marTop w:val="0"/>
      <w:marBottom w:val="0"/>
      <w:divBdr>
        <w:top w:val="none" w:sz="0" w:space="0" w:color="auto"/>
        <w:left w:val="none" w:sz="0" w:space="0" w:color="auto"/>
        <w:bottom w:val="none" w:sz="0" w:space="0" w:color="auto"/>
        <w:right w:val="none" w:sz="0" w:space="0" w:color="auto"/>
      </w:divBdr>
    </w:div>
    <w:div w:id="551577234">
      <w:bodyDiv w:val="1"/>
      <w:marLeft w:val="0"/>
      <w:marRight w:val="0"/>
      <w:marTop w:val="0"/>
      <w:marBottom w:val="0"/>
      <w:divBdr>
        <w:top w:val="none" w:sz="0" w:space="0" w:color="auto"/>
        <w:left w:val="none" w:sz="0" w:space="0" w:color="auto"/>
        <w:bottom w:val="none" w:sz="0" w:space="0" w:color="auto"/>
        <w:right w:val="none" w:sz="0" w:space="0" w:color="auto"/>
      </w:divBdr>
    </w:div>
    <w:div w:id="626744996">
      <w:bodyDiv w:val="1"/>
      <w:marLeft w:val="0"/>
      <w:marRight w:val="0"/>
      <w:marTop w:val="0"/>
      <w:marBottom w:val="0"/>
      <w:divBdr>
        <w:top w:val="none" w:sz="0" w:space="0" w:color="auto"/>
        <w:left w:val="none" w:sz="0" w:space="0" w:color="auto"/>
        <w:bottom w:val="none" w:sz="0" w:space="0" w:color="auto"/>
        <w:right w:val="none" w:sz="0" w:space="0" w:color="auto"/>
      </w:divBdr>
    </w:div>
    <w:div w:id="1340889221">
      <w:bodyDiv w:val="1"/>
      <w:marLeft w:val="0"/>
      <w:marRight w:val="0"/>
      <w:marTop w:val="0"/>
      <w:marBottom w:val="0"/>
      <w:divBdr>
        <w:top w:val="none" w:sz="0" w:space="0" w:color="auto"/>
        <w:left w:val="none" w:sz="0" w:space="0" w:color="auto"/>
        <w:bottom w:val="none" w:sz="0" w:space="0" w:color="auto"/>
        <w:right w:val="none" w:sz="0" w:space="0" w:color="auto"/>
      </w:divBdr>
    </w:div>
    <w:div w:id="1377197115">
      <w:bodyDiv w:val="1"/>
      <w:marLeft w:val="0"/>
      <w:marRight w:val="0"/>
      <w:marTop w:val="0"/>
      <w:marBottom w:val="0"/>
      <w:divBdr>
        <w:top w:val="none" w:sz="0" w:space="0" w:color="auto"/>
        <w:left w:val="none" w:sz="0" w:space="0" w:color="auto"/>
        <w:bottom w:val="none" w:sz="0" w:space="0" w:color="auto"/>
        <w:right w:val="none" w:sz="0" w:space="0" w:color="auto"/>
      </w:divBdr>
    </w:div>
    <w:div w:id="1379892413">
      <w:bodyDiv w:val="1"/>
      <w:marLeft w:val="0"/>
      <w:marRight w:val="0"/>
      <w:marTop w:val="0"/>
      <w:marBottom w:val="0"/>
      <w:divBdr>
        <w:top w:val="none" w:sz="0" w:space="0" w:color="auto"/>
        <w:left w:val="none" w:sz="0" w:space="0" w:color="auto"/>
        <w:bottom w:val="none" w:sz="0" w:space="0" w:color="auto"/>
        <w:right w:val="none" w:sz="0" w:space="0" w:color="auto"/>
      </w:divBdr>
    </w:div>
    <w:div w:id="1590769811">
      <w:bodyDiv w:val="1"/>
      <w:marLeft w:val="0"/>
      <w:marRight w:val="0"/>
      <w:marTop w:val="0"/>
      <w:marBottom w:val="0"/>
      <w:divBdr>
        <w:top w:val="none" w:sz="0" w:space="0" w:color="auto"/>
        <w:left w:val="none" w:sz="0" w:space="0" w:color="auto"/>
        <w:bottom w:val="none" w:sz="0" w:space="0" w:color="auto"/>
        <w:right w:val="none" w:sz="0" w:space="0" w:color="auto"/>
      </w:divBdr>
    </w:div>
    <w:div w:id="1641425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Templates\Report%202018%20Template.dotx" TargetMode="External"/></Relationships>
</file>

<file path=word/theme/theme1.xml><?xml version="1.0" encoding="utf-8"?>
<a:theme xmlns:a="http://schemas.openxmlformats.org/drawingml/2006/main" name="Watson ">
  <a:themeElements>
    <a:clrScheme name="Watson 1">
      <a:dk1>
        <a:srgbClr val="425364"/>
      </a:dk1>
      <a:lt1>
        <a:srgbClr val="FFFFFF"/>
      </a:lt1>
      <a:dk2>
        <a:srgbClr val="7A97AB"/>
      </a:dk2>
      <a:lt2>
        <a:srgbClr val="6E6E6E"/>
      </a:lt2>
      <a:accent1>
        <a:srgbClr val="EB6B34"/>
      </a:accent1>
      <a:accent2>
        <a:srgbClr val="35A0A4"/>
      </a:accent2>
      <a:accent3>
        <a:srgbClr val="942757"/>
      </a:accent3>
      <a:accent4>
        <a:srgbClr val="83A354"/>
      </a:accent4>
      <a:accent5>
        <a:srgbClr val="434F7F"/>
      </a:accent5>
      <a:accent6>
        <a:srgbClr val="2E826B"/>
      </a:accent6>
      <a:hlink>
        <a:srgbClr val="5C3F6E"/>
      </a:hlink>
      <a:folHlink>
        <a:srgbClr val="CD4834"/>
      </a:folHlink>
    </a:clrScheme>
    <a:fontScheme name="Watson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dk1">
            <a:shade val="50000"/>
          </a:schemeClr>
        </a:lnRef>
        <a:fillRef idx="1">
          <a:schemeClr val="dk1"/>
        </a:fillRef>
        <a:effectRef idx="0">
          <a:schemeClr val="dk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FB62-BF4A-4806-8AB8-FAF0643D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2018 Template</Template>
  <TotalTime>12</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Report</vt:lpstr>
    </vt:vector>
  </TitlesOfParts>
  <Company>Watson &amp; Associates Economists Ltd.</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Grand Valley 2019 DC</dc:subject>
  <dc:creator>Tina Chitsinde</dc:creator>
  <cp:keywords/>
  <dc:description/>
  <cp:lastModifiedBy>Holly Boardman</cp:lastModifiedBy>
  <cp:revision>4</cp:revision>
  <cp:lastPrinted>2023-10-26T15:00:00Z</cp:lastPrinted>
  <dcterms:created xsi:type="dcterms:W3CDTF">2025-04-14T15:09:00Z</dcterms:created>
  <dcterms:modified xsi:type="dcterms:W3CDTF">2025-05-26T19:22:00Z</dcterms:modified>
</cp:coreProperties>
</file>